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2FDD" w14:textId="417E64B7" w:rsidR="005A2FBE" w:rsidRDefault="005A2FBE" w:rsidP="005A2FBE">
      <w:pPr>
        <w:jc w:val="center"/>
        <w:rPr>
          <w:rFonts w:ascii="宋体" w:eastAsia="宋体" w:hAnsi="宋体"/>
          <w:b/>
          <w:bCs/>
          <w:sz w:val="32"/>
          <w:szCs w:val="32"/>
        </w:rPr>
      </w:pPr>
      <w:r w:rsidRPr="005A2FBE">
        <w:rPr>
          <w:rFonts w:ascii="宋体" w:eastAsia="宋体" w:hAnsi="宋体" w:hint="eastAsia"/>
          <w:b/>
          <w:bCs/>
          <w:sz w:val="32"/>
          <w:szCs w:val="32"/>
        </w:rPr>
        <w:t>组织培养技术</w:t>
      </w:r>
    </w:p>
    <w:p w14:paraId="28EA900E" w14:textId="6789CB1F" w:rsidR="0003648D" w:rsidRPr="0003648D" w:rsidRDefault="0003648D" w:rsidP="005A2FBE">
      <w:pPr>
        <w:jc w:val="center"/>
        <w:rPr>
          <w:rFonts w:ascii="宋体" w:eastAsia="宋体" w:hAnsi="宋体" w:hint="eastAsia"/>
          <w:sz w:val="18"/>
          <w:szCs w:val="18"/>
        </w:rPr>
      </w:pPr>
      <w:r w:rsidRPr="0003648D">
        <w:rPr>
          <w:rFonts w:ascii="宋体" w:eastAsia="宋体" w:hAnsi="宋体" w:hint="eastAsia"/>
          <w:sz w:val="18"/>
          <w:szCs w:val="18"/>
        </w:rPr>
        <w:t>16302010035</w:t>
      </w:r>
      <w:r w:rsidRPr="0003648D">
        <w:rPr>
          <w:rFonts w:ascii="宋体" w:eastAsia="宋体" w:hAnsi="宋体"/>
          <w:sz w:val="18"/>
          <w:szCs w:val="18"/>
        </w:rPr>
        <w:t xml:space="preserve"> </w:t>
      </w:r>
      <w:r w:rsidRPr="0003648D">
        <w:rPr>
          <w:rFonts w:ascii="宋体" w:eastAsia="宋体" w:hAnsi="宋体" w:hint="eastAsia"/>
          <w:sz w:val="18"/>
          <w:szCs w:val="18"/>
        </w:rPr>
        <w:t>王锴</w:t>
      </w:r>
    </w:p>
    <w:p w14:paraId="66C12DE4" w14:textId="77777777" w:rsidR="005A2FBE" w:rsidRDefault="00780B52" w:rsidP="005A2FBE">
      <w:pPr>
        <w:jc w:val="left"/>
        <w:rPr>
          <w:rFonts w:ascii="宋体" w:eastAsia="宋体" w:hAnsi="宋体"/>
          <w:b/>
          <w:bCs/>
          <w:sz w:val="24"/>
          <w:szCs w:val="24"/>
        </w:rPr>
      </w:pPr>
      <w:r>
        <w:rPr>
          <w:rFonts w:ascii="宋体" w:eastAsia="宋体" w:hAnsi="宋体" w:hint="eastAsia"/>
          <w:b/>
          <w:bCs/>
          <w:sz w:val="24"/>
          <w:szCs w:val="24"/>
        </w:rPr>
        <w:t>技术原理：</w:t>
      </w:r>
    </w:p>
    <w:p w14:paraId="1C0A605E" w14:textId="77777777" w:rsidR="00780B52" w:rsidRPr="00780B52" w:rsidRDefault="00780B52" w:rsidP="00780B52">
      <w:pPr>
        <w:jc w:val="left"/>
        <w:rPr>
          <w:rFonts w:ascii="宋体" w:eastAsia="宋体" w:hAnsi="宋体"/>
          <w:sz w:val="24"/>
          <w:szCs w:val="24"/>
        </w:rPr>
      </w:pPr>
      <w:r>
        <w:rPr>
          <w:rFonts w:ascii="宋体" w:eastAsia="宋体" w:hAnsi="宋体"/>
          <w:b/>
          <w:bCs/>
          <w:sz w:val="24"/>
          <w:szCs w:val="24"/>
        </w:rPr>
        <w:tab/>
      </w:r>
      <w:r w:rsidRPr="00780B52">
        <w:rPr>
          <w:rFonts w:ascii="宋体" w:eastAsia="宋体" w:hAnsi="宋体" w:hint="eastAsia"/>
          <w:sz w:val="24"/>
          <w:szCs w:val="24"/>
        </w:rPr>
        <w:t>植物组织培养的</w:t>
      </w:r>
      <w:bookmarkStart w:id="0" w:name="_GoBack"/>
      <w:bookmarkEnd w:id="0"/>
      <w:r w:rsidRPr="00780B52">
        <w:rPr>
          <w:rFonts w:ascii="宋体" w:eastAsia="宋体" w:hAnsi="宋体" w:hint="eastAsia"/>
          <w:sz w:val="24"/>
          <w:szCs w:val="24"/>
        </w:rPr>
        <w:t>原理是细胞全能性。也就是说每个植物细胞里都含有一整套遗传物质，只不过在特定条件下才会表达。</w:t>
      </w:r>
    </w:p>
    <w:p w14:paraId="551FB623" w14:textId="77777777" w:rsidR="00780B52" w:rsidRDefault="00780B52" w:rsidP="00780B52">
      <w:pPr>
        <w:jc w:val="left"/>
        <w:rPr>
          <w:rFonts w:ascii="宋体" w:eastAsia="宋体" w:hAnsi="宋体"/>
          <w:sz w:val="24"/>
          <w:szCs w:val="24"/>
        </w:rPr>
      </w:pPr>
      <w:r w:rsidRPr="00780B52">
        <w:rPr>
          <w:rFonts w:ascii="宋体" w:eastAsia="宋体" w:hAnsi="宋体" w:hint="eastAsia"/>
          <w:sz w:val="24"/>
          <w:szCs w:val="24"/>
        </w:rPr>
        <w:t>组织培养基于此原理就可以将已处于分化终端或正在分化的植物组织脱分化，诱导形成愈伤组织，再在愈伤组织上形成新的丛生芽。</w:t>
      </w:r>
    </w:p>
    <w:p w14:paraId="3C9B3B33" w14:textId="77777777" w:rsidR="00780B52" w:rsidRDefault="00780B52" w:rsidP="00780B52">
      <w:pPr>
        <w:ind w:firstLineChars="900" w:firstLine="2160"/>
        <w:jc w:val="left"/>
        <w:rPr>
          <w:rFonts w:ascii="宋体" w:eastAsia="宋体" w:hAnsi="宋体"/>
          <w:sz w:val="24"/>
          <w:szCs w:val="24"/>
        </w:rPr>
      </w:pPr>
      <w:r>
        <w:rPr>
          <w:rFonts w:ascii="宋体" w:eastAsia="宋体" w:hAnsi="宋体" w:hint="eastAsia"/>
          <w:noProof/>
          <w:sz w:val="24"/>
          <w:szCs w:val="24"/>
        </w:rPr>
        <w:drawing>
          <wp:inline distT="0" distB="0" distL="0" distR="0" wp14:anchorId="3359A8F2" wp14:editId="58C72F4C">
            <wp:extent cx="2210183" cy="16577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组织培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287" cy="1681849"/>
                    </a:xfrm>
                    <a:prstGeom prst="rect">
                      <a:avLst/>
                    </a:prstGeom>
                  </pic:spPr>
                </pic:pic>
              </a:graphicData>
            </a:graphic>
          </wp:inline>
        </w:drawing>
      </w:r>
    </w:p>
    <w:p w14:paraId="2A3AEF3E" w14:textId="77777777" w:rsidR="00780B52" w:rsidRDefault="009C3492" w:rsidP="00780B52">
      <w:pPr>
        <w:jc w:val="left"/>
        <w:rPr>
          <w:rFonts w:ascii="宋体" w:eastAsia="宋体" w:hAnsi="宋体"/>
          <w:b/>
          <w:bCs/>
          <w:sz w:val="24"/>
          <w:szCs w:val="24"/>
        </w:rPr>
      </w:pPr>
      <w:r w:rsidRPr="009C3492">
        <w:rPr>
          <w:rFonts w:ascii="宋体" w:eastAsia="宋体" w:hAnsi="宋体" w:hint="eastAsia"/>
          <w:b/>
          <w:bCs/>
          <w:sz w:val="24"/>
          <w:szCs w:val="24"/>
        </w:rPr>
        <w:t>技术应用：</w:t>
      </w:r>
    </w:p>
    <w:p w14:paraId="31F8DD97" w14:textId="49FD31F6" w:rsidR="009C3492" w:rsidRPr="005B294A" w:rsidRDefault="00CD1CCA" w:rsidP="005B294A">
      <w:pPr>
        <w:pStyle w:val="a3"/>
        <w:numPr>
          <w:ilvl w:val="0"/>
          <w:numId w:val="1"/>
        </w:numPr>
        <w:ind w:firstLineChars="0"/>
        <w:jc w:val="left"/>
        <w:rPr>
          <w:rFonts w:ascii="宋体" w:eastAsia="宋体" w:hAnsi="宋体"/>
          <w:sz w:val="24"/>
          <w:szCs w:val="24"/>
        </w:rPr>
      </w:pPr>
      <w:r w:rsidRPr="005B294A">
        <w:rPr>
          <w:rFonts w:ascii="宋体" w:eastAsia="宋体" w:hAnsi="宋体" w:hint="eastAsia"/>
          <w:sz w:val="24"/>
          <w:szCs w:val="24"/>
        </w:rPr>
        <w:t>改良作物：单倍体育种，胚培养、子房培养、胚珠培养，突变体的选择和应用，体细胞杂交和遗传工程。此外，通过原生质体融合，并以选择胞质链霉素抗性做手段以转移烟草的雄性不育性状，或通过原生质体融合转移胞质的抗林可霉素因子都得到成功。</w:t>
      </w:r>
    </w:p>
    <w:p w14:paraId="1810724A" w14:textId="51BDF3C6" w:rsidR="005B294A" w:rsidRDefault="005B294A" w:rsidP="005B294A">
      <w:pPr>
        <w:pStyle w:val="a3"/>
        <w:numPr>
          <w:ilvl w:val="0"/>
          <w:numId w:val="1"/>
        </w:numPr>
        <w:ind w:firstLineChars="0"/>
        <w:jc w:val="left"/>
        <w:rPr>
          <w:rFonts w:ascii="宋体" w:eastAsia="宋体" w:hAnsi="宋体"/>
          <w:sz w:val="24"/>
          <w:szCs w:val="24"/>
        </w:rPr>
      </w:pPr>
      <w:r w:rsidRPr="005B294A">
        <w:rPr>
          <w:rFonts w:ascii="宋体" w:eastAsia="宋体" w:hAnsi="宋体" w:hint="eastAsia"/>
          <w:sz w:val="24"/>
          <w:szCs w:val="24"/>
        </w:rPr>
        <w:t>繁殖植物</w:t>
      </w:r>
      <w:r>
        <w:rPr>
          <w:rFonts w:ascii="宋体" w:eastAsia="宋体" w:hAnsi="宋体" w:hint="eastAsia"/>
          <w:sz w:val="24"/>
          <w:szCs w:val="24"/>
        </w:rPr>
        <w:t>：</w:t>
      </w:r>
      <w:r w:rsidRPr="005B294A">
        <w:rPr>
          <w:rFonts w:ascii="宋体" w:eastAsia="宋体" w:hAnsi="宋体" w:hint="eastAsia"/>
          <w:sz w:val="24"/>
          <w:szCs w:val="24"/>
        </w:rPr>
        <w:t>组织培养中从一个单细胞，一块愈伤组织，一个芽（或其它器官）都可以获得无性系。无性系就是用植物体细胞繁殖所获得的后代。通过组织培养可以做到快速繁殖。通过组织培养可以进行无病毒植株的培育。</w:t>
      </w:r>
    </w:p>
    <w:p w14:paraId="7F3DCC64" w14:textId="761082B9" w:rsidR="005B294A" w:rsidRDefault="005B294A" w:rsidP="005B294A">
      <w:pPr>
        <w:pStyle w:val="a3"/>
        <w:numPr>
          <w:ilvl w:val="0"/>
          <w:numId w:val="1"/>
        </w:numPr>
        <w:ind w:firstLineChars="0"/>
        <w:jc w:val="left"/>
        <w:rPr>
          <w:rFonts w:ascii="宋体" w:eastAsia="宋体" w:hAnsi="宋体"/>
          <w:sz w:val="24"/>
          <w:szCs w:val="24"/>
        </w:rPr>
      </w:pPr>
      <w:r w:rsidRPr="005B294A">
        <w:rPr>
          <w:rFonts w:ascii="宋体" w:eastAsia="宋体" w:hAnsi="宋体" w:hint="eastAsia"/>
          <w:sz w:val="24"/>
          <w:szCs w:val="24"/>
        </w:rPr>
        <w:t>有用化合物</w:t>
      </w:r>
      <w:r>
        <w:rPr>
          <w:rFonts w:ascii="宋体" w:eastAsia="宋体" w:hAnsi="宋体" w:hint="eastAsia"/>
          <w:sz w:val="24"/>
          <w:szCs w:val="24"/>
        </w:rPr>
        <w:t>：</w:t>
      </w:r>
      <w:r w:rsidRPr="005B294A">
        <w:rPr>
          <w:rFonts w:ascii="宋体" w:eastAsia="宋体" w:hAnsi="宋体" w:hint="eastAsia"/>
          <w:sz w:val="24"/>
          <w:szCs w:val="24"/>
        </w:rPr>
        <w:t>有用化合物包括药物、橡胶、香精油、色素等。这些化合物许多都是高等植物的次生代谢物，有些化合物还不能大规模地人工合成，而靠植物产生这些化合物来源有限。因此，利用组织培养方法，培养植物的某些器官或愈伤组织，并筛选出高产、高合成能力、生长快的细胞株系，以进行工业化生产，是一条行之有效的途径。</w:t>
      </w:r>
    </w:p>
    <w:p w14:paraId="7273FA00" w14:textId="7677C112" w:rsidR="005B294A" w:rsidRDefault="005B294A" w:rsidP="005B294A">
      <w:pPr>
        <w:jc w:val="left"/>
        <w:rPr>
          <w:rFonts w:ascii="宋体" w:eastAsia="宋体" w:hAnsi="宋体"/>
          <w:b/>
          <w:bCs/>
          <w:sz w:val="24"/>
          <w:szCs w:val="24"/>
        </w:rPr>
      </w:pPr>
      <w:r w:rsidRPr="005B294A">
        <w:rPr>
          <w:rFonts w:ascii="宋体" w:eastAsia="宋体" w:hAnsi="宋体" w:hint="eastAsia"/>
          <w:b/>
          <w:bCs/>
          <w:sz w:val="24"/>
          <w:szCs w:val="24"/>
        </w:rPr>
        <w:t>技术优缺点：</w:t>
      </w:r>
    </w:p>
    <w:p w14:paraId="6062A48A" w14:textId="77777777" w:rsidR="00381023" w:rsidRDefault="005B294A" w:rsidP="005B294A">
      <w:pPr>
        <w:jc w:val="left"/>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优点：</w:t>
      </w:r>
    </w:p>
    <w:p w14:paraId="4890992D" w14:textId="6E513F9E" w:rsidR="00381023" w:rsidRPr="00381023" w:rsidRDefault="00381023" w:rsidP="00381023">
      <w:pPr>
        <w:pStyle w:val="a3"/>
        <w:numPr>
          <w:ilvl w:val="0"/>
          <w:numId w:val="3"/>
        </w:numPr>
        <w:ind w:firstLineChars="0"/>
        <w:jc w:val="left"/>
        <w:rPr>
          <w:rFonts w:ascii="宋体" w:eastAsia="宋体" w:hAnsi="宋体"/>
          <w:sz w:val="24"/>
          <w:szCs w:val="24"/>
        </w:rPr>
      </w:pPr>
      <w:r w:rsidRPr="00381023">
        <w:rPr>
          <w:rFonts w:ascii="宋体" w:eastAsia="宋体" w:hAnsi="宋体" w:hint="eastAsia"/>
          <w:sz w:val="24"/>
          <w:szCs w:val="24"/>
        </w:rPr>
        <w:t>繁殖速度快、繁殖系数大，</w:t>
      </w:r>
    </w:p>
    <w:p w14:paraId="0D4C0312" w14:textId="77777777" w:rsidR="00381023" w:rsidRDefault="00381023" w:rsidP="00381023">
      <w:pPr>
        <w:pStyle w:val="a3"/>
        <w:numPr>
          <w:ilvl w:val="0"/>
          <w:numId w:val="3"/>
        </w:numPr>
        <w:ind w:firstLineChars="0"/>
        <w:jc w:val="left"/>
        <w:rPr>
          <w:rFonts w:ascii="宋体" w:eastAsia="宋体" w:hAnsi="宋体"/>
          <w:sz w:val="24"/>
          <w:szCs w:val="24"/>
        </w:rPr>
      </w:pPr>
      <w:r w:rsidRPr="00381023">
        <w:rPr>
          <w:rFonts w:ascii="宋体" w:eastAsia="宋体" w:hAnsi="宋体" w:hint="eastAsia"/>
          <w:sz w:val="24"/>
          <w:szCs w:val="24"/>
        </w:rPr>
        <w:t>繁殖方式多，</w:t>
      </w:r>
    </w:p>
    <w:p w14:paraId="0777B40E" w14:textId="77777777" w:rsidR="00381023" w:rsidRDefault="00381023" w:rsidP="00381023">
      <w:pPr>
        <w:pStyle w:val="a3"/>
        <w:numPr>
          <w:ilvl w:val="0"/>
          <w:numId w:val="3"/>
        </w:numPr>
        <w:ind w:firstLineChars="0"/>
        <w:jc w:val="left"/>
        <w:rPr>
          <w:rFonts w:ascii="宋体" w:eastAsia="宋体" w:hAnsi="宋体"/>
          <w:sz w:val="24"/>
          <w:szCs w:val="24"/>
        </w:rPr>
      </w:pPr>
      <w:r w:rsidRPr="00381023">
        <w:rPr>
          <w:rFonts w:ascii="宋体" w:eastAsia="宋体" w:hAnsi="宋体" w:hint="eastAsia"/>
          <w:sz w:val="24"/>
          <w:szCs w:val="24"/>
        </w:rPr>
        <w:t>繁殖后代整齐一致</w:t>
      </w:r>
      <w:r w:rsidRPr="00381023">
        <w:rPr>
          <w:rFonts w:ascii="宋体" w:eastAsia="宋体" w:hAnsi="宋体"/>
          <w:sz w:val="24"/>
          <w:szCs w:val="24"/>
        </w:rPr>
        <w:t>,能保持原有品种的优良性状</w:t>
      </w:r>
      <w:r w:rsidRPr="00381023">
        <w:rPr>
          <w:rFonts w:ascii="宋体" w:eastAsia="宋体" w:hAnsi="宋体" w:hint="eastAsia"/>
          <w:sz w:val="24"/>
          <w:szCs w:val="24"/>
        </w:rPr>
        <w:t>，</w:t>
      </w:r>
    </w:p>
    <w:p w14:paraId="6B36B956" w14:textId="3E70CB54" w:rsidR="005B294A" w:rsidRDefault="00381023" w:rsidP="00381023">
      <w:pPr>
        <w:pStyle w:val="a3"/>
        <w:numPr>
          <w:ilvl w:val="0"/>
          <w:numId w:val="3"/>
        </w:numPr>
        <w:ind w:firstLineChars="0"/>
        <w:jc w:val="left"/>
        <w:rPr>
          <w:rFonts w:ascii="宋体" w:eastAsia="宋体" w:hAnsi="宋体"/>
          <w:sz w:val="24"/>
          <w:szCs w:val="24"/>
        </w:rPr>
      </w:pPr>
      <w:r w:rsidRPr="00381023">
        <w:rPr>
          <w:rFonts w:ascii="宋体" w:eastAsia="宋体" w:hAnsi="宋体" w:hint="eastAsia"/>
          <w:sz w:val="24"/>
          <w:szCs w:val="24"/>
        </w:rPr>
        <w:t>可获得无毒苗</w:t>
      </w:r>
      <w:r w:rsidR="0012168F">
        <w:rPr>
          <w:rFonts w:ascii="宋体" w:eastAsia="宋体" w:hAnsi="宋体" w:hint="eastAsia"/>
          <w:sz w:val="24"/>
          <w:szCs w:val="24"/>
        </w:rPr>
        <w:t>，</w:t>
      </w:r>
    </w:p>
    <w:p w14:paraId="2CAA7EF7" w14:textId="72CC776D" w:rsidR="00381023" w:rsidRPr="00381023" w:rsidRDefault="00381023" w:rsidP="00381023">
      <w:pPr>
        <w:pStyle w:val="a3"/>
        <w:numPr>
          <w:ilvl w:val="0"/>
          <w:numId w:val="3"/>
        </w:numPr>
        <w:ind w:firstLineChars="0"/>
        <w:jc w:val="left"/>
        <w:rPr>
          <w:rFonts w:ascii="宋体" w:eastAsia="宋体" w:hAnsi="宋体"/>
          <w:sz w:val="24"/>
          <w:szCs w:val="24"/>
        </w:rPr>
      </w:pPr>
      <w:r w:rsidRPr="00381023">
        <w:rPr>
          <w:rFonts w:ascii="宋体" w:eastAsia="宋体" w:hAnsi="宋体" w:hint="eastAsia"/>
          <w:sz w:val="24"/>
          <w:szCs w:val="24"/>
        </w:rPr>
        <w:t>可以在不受植物体其它部分干扰下研究被培养部分的生长和分化的规律，并且可以利用各种培养条件影响它们的生长和分化，以解决理论上和生产上的问题。</w:t>
      </w:r>
    </w:p>
    <w:p w14:paraId="0432089C" w14:textId="77777777" w:rsidR="00381023" w:rsidRDefault="00381023" w:rsidP="005B294A">
      <w:pPr>
        <w:jc w:val="left"/>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缺点：</w:t>
      </w:r>
    </w:p>
    <w:p w14:paraId="65DEFA4B" w14:textId="72EAA2A6" w:rsidR="00381023" w:rsidRPr="00381023" w:rsidRDefault="00381023" w:rsidP="00381023">
      <w:pPr>
        <w:pStyle w:val="a3"/>
        <w:numPr>
          <w:ilvl w:val="0"/>
          <w:numId w:val="2"/>
        </w:numPr>
        <w:ind w:firstLineChars="0"/>
        <w:jc w:val="left"/>
        <w:rPr>
          <w:rFonts w:ascii="宋体" w:eastAsia="宋体" w:hAnsi="宋体"/>
          <w:sz w:val="24"/>
          <w:szCs w:val="24"/>
        </w:rPr>
      </w:pPr>
      <w:r w:rsidRPr="00381023">
        <w:rPr>
          <w:rFonts w:ascii="宋体" w:eastAsia="宋体" w:hAnsi="宋体" w:hint="eastAsia"/>
          <w:sz w:val="24"/>
          <w:szCs w:val="24"/>
        </w:rPr>
        <w:t>和常规营养体繁殖比生产成本高问题：在进行组</w:t>
      </w:r>
      <w:proofErr w:type="gramStart"/>
      <w:r w:rsidRPr="00381023">
        <w:rPr>
          <w:rFonts w:ascii="宋体" w:eastAsia="宋体" w:hAnsi="宋体" w:hint="eastAsia"/>
          <w:sz w:val="24"/>
          <w:szCs w:val="24"/>
        </w:rPr>
        <w:t>培产业</w:t>
      </w:r>
      <w:proofErr w:type="gramEnd"/>
      <w:r w:rsidRPr="00381023">
        <w:rPr>
          <w:rFonts w:ascii="宋体" w:eastAsia="宋体" w:hAnsi="宋体" w:hint="eastAsia"/>
          <w:sz w:val="24"/>
          <w:szCs w:val="24"/>
        </w:rPr>
        <w:t>时通过选择高效益、名特优、珍稀等植物进行组培商品化生产，取得更高的经济效益。</w:t>
      </w:r>
    </w:p>
    <w:p w14:paraId="065E8395" w14:textId="58766C9F" w:rsidR="00381023" w:rsidRPr="00381023" w:rsidRDefault="00381023" w:rsidP="00381023">
      <w:pPr>
        <w:pStyle w:val="a3"/>
        <w:numPr>
          <w:ilvl w:val="0"/>
          <w:numId w:val="2"/>
        </w:numPr>
        <w:ind w:firstLineChars="0"/>
        <w:jc w:val="left"/>
        <w:rPr>
          <w:rFonts w:ascii="宋体" w:eastAsia="宋体" w:hAnsi="宋体"/>
          <w:sz w:val="24"/>
          <w:szCs w:val="24"/>
        </w:rPr>
      </w:pPr>
      <w:r w:rsidRPr="00381023">
        <w:rPr>
          <w:rFonts w:ascii="宋体" w:eastAsia="宋体" w:hAnsi="宋体" w:hint="eastAsia"/>
          <w:sz w:val="24"/>
          <w:szCs w:val="24"/>
        </w:rPr>
        <w:lastRenderedPageBreak/>
        <w:t>组培苗</w:t>
      </w:r>
      <w:proofErr w:type="gramStart"/>
      <w:r w:rsidRPr="00381023">
        <w:rPr>
          <w:rFonts w:ascii="宋体" w:eastAsia="宋体" w:hAnsi="宋体" w:hint="eastAsia"/>
          <w:sz w:val="24"/>
          <w:szCs w:val="24"/>
        </w:rPr>
        <w:t>炼苗难</w:t>
      </w:r>
      <w:proofErr w:type="gramEnd"/>
      <w:r w:rsidRPr="00381023">
        <w:rPr>
          <w:rFonts w:ascii="宋体" w:eastAsia="宋体" w:hAnsi="宋体" w:hint="eastAsia"/>
          <w:sz w:val="24"/>
          <w:szCs w:val="24"/>
        </w:rPr>
        <w:t>、移栽成活率较低问题：现在通过培育健壮的组培苗、调控环境因素、选择适宜的基质，使组培苗移栽成活率达到</w:t>
      </w:r>
      <w:r w:rsidRPr="00381023">
        <w:rPr>
          <w:rFonts w:ascii="宋体" w:eastAsia="宋体" w:hAnsi="宋体"/>
          <w:sz w:val="24"/>
          <w:szCs w:val="24"/>
        </w:rPr>
        <w:t>90%以上。</w:t>
      </w:r>
    </w:p>
    <w:sectPr w:rsidR="00381023" w:rsidRPr="00381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F588" w14:textId="77777777" w:rsidR="00122229" w:rsidRDefault="00122229" w:rsidP="0012168F">
      <w:r>
        <w:separator/>
      </w:r>
    </w:p>
  </w:endnote>
  <w:endnote w:type="continuationSeparator" w:id="0">
    <w:p w14:paraId="2D1FEB45" w14:textId="77777777" w:rsidR="00122229" w:rsidRDefault="00122229" w:rsidP="0012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9667" w14:textId="77777777" w:rsidR="00122229" w:rsidRDefault="00122229" w:rsidP="0012168F">
      <w:r>
        <w:separator/>
      </w:r>
    </w:p>
  </w:footnote>
  <w:footnote w:type="continuationSeparator" w:id="0">
    <w:p w14:paraId="15EC5177" w14:textId="77777777" w:rsidR="00122229" w:rsidRDefault="00122229" w:rsidP="0012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D81"/>
    <w:multiLevelType w:val="hybridMultilevel"/>
    <w:tmpl w:val="63D41F4E"/>
    <w:lvl w:ilvl="0" w:tplc="2DDA86C2">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E6E66A2"/>
    <w:multiLevelType w:val="hybridMultilevel"/>
    <w:tmpl w:val="47DE6BD2"/>
    <w:lvl w:ilvl="0" w:tplc="F5EACD0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3E020067"/>
    <w:multiLevelType w:val="hybridMultilevel"/>
    <w:tmpl w:val="EBB63CDC"/>
    <w:lvl w:ilvl="0" w:tplc="292CD0F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BE"/>
    <w:rsid w:val="00022472"/>
    <w:rsid w:val="0003648D"/>
    <w:rsid w:val="0012168F"/>
    <w:rsid w:val="00122229"/>
    <w:rsid w:val="00381023"/>
    <w:rsid w:val="005A2FBE"/>
    <w:rsid w:val="005B294A"/>
    <w:rsid w:val="00780B52"/>
    <w:rsid w:val="009C3492"/>
    <w:rsid w:val="00A741A3"/>
    <w:rsid w:val="00CD1CCA"/>
    <w:rsid w:val="00E5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6CA7"/>
  <w15:chartTrackingRefBased/>
  <w15:docId w15:val="{587DD40D-0629-4B5C-8761-0B2D52B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94A"/>
    <w:pPr>
      <w:ind w:firstLineChars="200" w:firstLine="420"/>
    </w:pPr>
  </w:style>
  <w:style w:type="paragraph" w:styleId="a4">
    <w:name w:val="header"/>
    <w:basedOn w:val="a"/>
    <w:link w:val="a5"/>
    <w:uiPriority w:val="99"/>
    <w:unhideWhenUsed/>
    <w:rsid w:val="001216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2168F"/>
    <w:rPr>
      <w:sz w:val="18"/>
      <w:szCs w:val="18"/>
    </w:rPr>
  </w:style>
  <w:style w:type="paragraph" w:styleId="a6">
    <w:name w:val="footer"/>
    <w:basedOn w:val="a"/>
    <w:link w:val="a7"/>
    <w:uiPriority w:val="99"/>
    <w:unhideWhenUsed/>
    <w:rsid w:val="0012168F"/>
    <w:pPr>
      <w:tabs>
        <w:tab w:val="center" w:pos="4153"/>
        <w:tab w:val="right" w:pos="8306"/>
      </w:tabs>
      <w:snapToGrid w:val="0"/>
      <w:jc w:val="left"/>
    </w:pPr>
    <w:rPr>
      <w:sz w:val="18"/>
      <w:szCs w:val="18"/>
    </w:rPr>
  </w:style>
  <w:style w:type="character" w:customStyle="1" w:styleId="a7">
    <w:name w:val="页脚 字符"/>
    <w:basedOn w:val="a0"/>
    <w:link w:val="a6"/>
    <w:uiPriority w:val="99"/>
    <w:rsid w:val="00121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锴 王</dc:creator>
  <cp:keywords/>
  <dc:description/>
  <cp:lastModifiedBy>锴 王</cp:lastModifiedBy>
  <cp:revision>3</cp:revision>
  <cp:lastPrinted>2019-10-06T03:17:00Z</cp:lastPrinted>
  <dcterms:created xsi:type="dcterms:W3CDTF">2019-10-06T03:10:00Z</dcterms:created>
  <dcterms:modified xsi:type="dcterms:W3CDTF">2019-10-06T03:18:00Z</dcterms:modified>
</cp:coreProperties>
</file>