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A01C6A8" w14:textId="77777777" w:rsidR="00D94358" w:rsidRPr="0027645F" w:rsidRDefault="00563B52">
      <w:pPr>
        <w:jc w:val="center"/>
        <w:rPr>
          <w:rFonts w:ascii="SimSun" w:eastAsia="SimSun" w:hAnsi="SimSun"/>
          <w:b/>
          <w:sz w:val="32"/>
          <w:szCs w:val="32"/>
        </w:rPr>
      </w:pPr>
      <w:r w:rsidRPr="0027645F">
        <w:rPr>
          <w:rFonts w:ascii="SimSun" w:eastAsia="SimSun" w:hAnsi="SimSun" w:hint="eastAsia"/>
          <w:b/>
          <w:sz w:val="32"/>
          <w:szCs w:val="32"/>
        </w:rPr>
        <w:t>光发酵和暗发酵耦合制氢技术</w:t>
      </w:r>
    </w:p>
    <w:p w14:paraId="312F0CA0" w14:textId="77777777" w:rsidR="00D94358" w:rsidRPr="0027645F" w:rsidRDefault="00563B52">
      <w:pPr>
        <w:jc w:val="center"/>
        <w:rPr>
          <w:sz w:val="24"/>
        </w:rPr>
      </w:pPr>
      <w:r w:rsidRPr="0027645F">
        <w:rPr>
          <w:rFonts w:hint="eastAsia"/>
          <w:sz w:val="24"/>
        </w:rPr>
        <w:t>赵佳欣</w:t>
      </w:r>
      <w:r w:rsidRPr="0027645F">
        <w:rPr>
          <w:rFonts w:hint="eastAsia"/>
          <w:sz w:val="24"/>
        </w:rPr>
        <w:t xml:space="preserve"> 18301020138</w:t>
      </w:r>
    </w:p>
    <w:p w14:paraId="750417AF" w14:textId="77777777" w:rsidR="00D94358" w:rsidRPr="0027645F" w:rsidRDefault="00563B52">
      <w:pPr>
        <w:rPr>
          <w:rFonts w:ascii="SimSun" w:eastAsia="SimSun" w:hAnsi="SimSun"/>
          <w:sz w:val="32"/>
          <w:szCs w:val="32"/>
        </w:rPr>
      </w:pPr>
      <w:r w:rsidRPr="0027645F">
        <w:rPr>
          <w:rFonts w:ascii="SimSun" w:eastAsia="SimSun" w:hAnsi="SimSun" w:hint="eastAsia"/>
          <w:sz w:val="32"/>
          <w:szCs w:val="32"/>
        </w:rPr>
        <w:t>技术原理</w:t>
      </w:r>
    </w:p>
    <w:p w14:paraId="390D924E" w14:textId="77777777" w:rsidR="00D94358" w:rsidRPr="0027645F" w:rsidRDefault="00563B52">
      <w:pPr>
        <w:rPr>
          <w:rFonts w:ascii="SimSun" w:eastAsia="SimSun" w:hAnsi="SimSun"/>
          <w:sz w:val="24"/>
        </w:rPr>
      </w:pPr>
      <w:r w:rsidRPr="0027645F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光发酵和暗发酵耦合制氢技术</w:t>
      </w:r>
      <w:r w:rsidRPr="0027645F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是将光暗两种发酵技术结合在一起，</w:t>
      </w:r>
      <w:r w:rsidRPr="0027645F">
        <w:rPr>
          <w:rFonts w:ascii="SimSun" w:eastAsia="SimSun" w:hAnsi="SimSun" w:hint="eastAsia"/>
          <w:sz w:val="24"/>
        </w:rPr>
        <w:t>先进行暗发酵，再经过光发酵产氢。暗发酵后的发酵液中含有丰富的有机酸可用于光发酵，如此可消除有机酸对暗发酵制氢的抑制作用，而光发酵中的光合细菌对有机酸的利用则能降低废水的COD值。</w:t>
      </w:r>
    </w:p>
    <w:p w14:paraId="58B28C62" w14:textId="77777777" w:rsidR="00D94358" w:rsidRPr="0027645F" w:rsidRDefault="00563B52">
      <w:pPr>
        <w:rPr>
          <w:rFonts w:ascii="SimSun" w:eastAsia="SimSun" w:hAnsi="SimSun"/>
          <w:sz w:val="24"/>
        </w:rPr>
      </w:pPr>
      <w:r w:rsidRPr="0027645F">
        <w:rPr>
          <w:rFonts w:ascii="SimSun" w:eastAsia="SimSun" w:hAnsi="SimSun" w:hint="eastAsia"/>
          <w:sz w:val="24"/>
        </w:rPr>
        <w:t>葡萄糖作为两步发酵的基质时，反应方程如下：</w:t>
      </w:r>
    </w:p>
    <w:p w14:paraId="54C06178" w14:textId="77777777" w:rsidR="00D94358" w:rsidRDefault="00563B52">
      <w:r>
        <w:rPr>
          <w:rFonts w:hint="eastAsia"/>
          <w:noProof/>
        </w:rPr>
        <w:drawing>
          <wp:inline distT="0" distB="0" distL="114300" distR="114300" wp14:anchorId="345C8A60" wp14:editId="5D3547EF">
            <wp:extent cx="3602990" cy="1158875"/>
            <wp:effectExtent l="0" t="0" r="3810" b="9525"/>
            <wp:docPr id="12" name="图片 12" descr="2018-10-09 16:15:21.6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8-10-09 16:15:21.66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36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1893" w14:textId="77777777" w:rsidR="00D94358" w:rsidRPr="0027645F" w:rsidRDefault="00563B52">
      <w:pPr>
        <w:rPr>
          <w:rFonts w:ascii="SimSun" w:eastAsia="SimSun" w:hAnsi="SimSun"/>
          <w:sz w:val="24"/>
        </w:rPr>
      </w:pPr>
      <w:r w:rsidRPr="0027645F">
        <w:rPr>
          <w:rFonts w:ascii="SimSun" w:eastAsia="SimSun" w:hAnsi="SimSun" w:hint="eastAsia"/>
          <w:sz w:val="24"/>
        </w:rPr>
        <w:t>厌氧细菌和光合细菌联合产氢途径</w:t>
      </w:r>
    </w:p>
    <w:p w14:paraId="7B83B363" w14:textId="77777777" w:rsidR="00D94358" w:rsidRDefault="00563B52">
      <w:r>
        <w:rPr>
          <w:noProof/>
        </w:rPr>
        <w:drawing>
          <wp:anchor distT="0" distB="0" distL="114300" distR="114300" simplePos="0" relativeHeight="251688960" behindDoc="1" locked="0" layoutInCell="1" allowOverlap="1" wp14:anchorId="60158B77" wp14:editId="359446CC">
            <wp:simplePos x="0" y="0"/>
            <wp:positionH relativeFrom="column">
              <wp:posOffset>-43180</wp:posOffset>
            </wp:positionH>
            <wp:positionV relativeFrom="paragraph">
              <wp:posOffset>37465</wp:posOffset>
            </wp:positionV>
            <wp:extent cx="3388360" cy="2529840"/>
            <wp:effectExtent l="0" t="0" r="635" b="1905"/>
            <wp:wrapTight wrapText="bothSides">
              <wp:wrapPolygon edited="0">
                <wp:start x="0" y="0"/>
                <wp:lineTo x="0" y="21665"/>
                <wp:lineTo x="21640" y="21665"/>
                <wp:lineTo x="21640" y="0"/>
                <wp:lineTo x="0" y="0"/>
              </wp:wrapPolygon>
            </wp:wrapTight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85E410" w14:textId="77777777" w:rsidR="00D94358" w:rsidRDefault="00D94358"/>
    <w:p w14:paraId="598B0078" w14:textId="77777777" w:rsidR="00D94358" w:rsidRDefault="00D94358"/>
    <w:p w14:paraId="449DE073" w14:textId="77777777" w:rsidR="00D94358" w:rsidRDefault="00D94358"/>
    <w:p w14:paraId="77B861FB" w14:textId="77777777" w:rsidR="00D94358" w:rsidRDefault="00D94358"/>
    <w:p w14:paraId="7793E1F3" w14:textId="77777777" w:rsidR="00D94358" w:rsidRDefault="00D94358"/>
    <w:p w14:paraId="7F502C92" w14:textId="77777777" w:rsidR="00D94358" w:rsidRDefault="00D94358"/>
    <w:p w14:paraId="41CAE2A3" w14:textId="77777777" w:rsidR="00D94358" w:rsidRDefault="00D94358"/>
    <w:p w14:paraId="1F655BF6" w14:textId="77777777" w:rsidR="00D94358" w:rsidRDefault="00D94358"/>
    <w:p w14:paraId="0E85B08E" w14:textId="77777777" w:rsidR="00D94358" w:rsidRDefault="00D94358"/>
    <w:p w14:paraId="39D2F64D" w14:textId="77777777" w:rsidR="00D94358" w:rsidRDefault="00D94358"/>
    <w:p w14:paraId="6D3FC315" w14:textId="77777777" w:rsidR="00D94358" w:rsidRDefault="00D94358"/>
    <w:p w14:paraId="422BF809" w14:textId="77777777" w:rsidR="0027645F" w:rsidRDefault="0027645F" w:rsidP="0027645F">
      <w:pPr>
        <w:tabs>
          <w:tab w:val="left" w:pos="740"/>
        </w:tabs>
      </w:pPr>
    </w:p>
    <w:p w14:paraId="2BD75167" w14:textId="77777777" w:rsidR="0027645F" w:rsidRPr="0027645F" w:rsidRDefault="00563B52">
      <w:pPr>
        <w:rPr>
          <w:rFonts w:ascii="SimSun" w:eastAsia="SimSun" w:hAnsi="SimSun"/>
          <w:sz w:val="24"/>
        </w:rPr>
      </w:pPr>
      <w:r w:rsidRPr="0027645F">
        <w:rPr>
          <w:rFonts w:ascii="SimSun" w:eastAsia="SimSun" w:hAnsi="SimSun" w:hint="eastAsia"/>
          <w:sz w:val="24"/>
        </w:rPr>
        <w:t>生物制氢反应器</w:t>
      </w:r>
    </w:p>
    <w:p w14:paraId="7E5AB7FA" w14:textId="77777777" w:rsidR="00D94358" w:rsidRDefault="00563B52">
      <w:r>
        <w:rPr>
          <w:rFonts w:hint="eastAsia"/>
          <w:noProof/>
        </w:rPr>
        <w:drawing>
          <wp:inline distT="0" distB="0" distL="114300" distR="114300" wp14:anchorId="146CCF89" wp14:editId="2D6282ED">
            <wp:extent cx="3480435" cy="2610326"/>
            <wp:effectExtent l="0" t="0" r="0" b="6350"/>
            <wp:docPr id="8" name="图片 8" descr="2018-10-09 22:43:31.8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-10-09 22:43:31.86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5569" cy="266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F0AC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lastRenderedPageBreak/>
        <w:t>（1）光发酵制氢是光合细菌利用有机物通过光发酵作用产生氢气。</w:t>
      </w:r>
    </w:p>
    <w:p w14:paraId="312DE441" w14:textId="77777777" w:rsidR="00D94358" w:rsidRDefault="00563B52">
      <w:r>
        <w:rPr>
          <w:noProof/>
        </w:rPr>
        <w:drawing>
          <wp:inline distT="0" distB="0" distL="114300" distR="114300" wp14:anchorId="374594DE" wp14:editId="036CC92A">
            <wp:extent cx="3366135" cy="2061845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87" cy="20779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9A6F80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例：无硫紫细菌</w:t>
      </w:r>
    </w:p>
    <w:p w14:paraId="67B44BD4" w14:textId="77777777" w:rsidR="00D94358" w:rsidRDefault="00563B52">
      <w:r>
        <w:rPr>
          <w:noProof/>
        </w:rPr>
        <w:drawing>
          <wp:anchor distT="0" distB="0" distL="114300" distR="114300" simplePos="0" relativeHeight="251658240" behindDoc="1" locked="0" layoutInCell="1" allowOverlap="1" wp14:anchorId="7F6E12CA" wp14:editId="3CD3DAFA">
            <wp:simplePos x="0" y="0"/>
            <wp:positionH relativeFrom="column">
              <wp:posOffset>3362960</wp:posOffset>
            </wp:positionH>
            <wp:positionV relativeFrom="paragraph">
              <wp:posOffset>344170</wp:posOffset>
            </wp:positionV>
            <wp:extent cx="1536700" cy="1163955"/>
            <wp:effectExtent l="0" t="0" r="635" b="1905"/>
            <wp:wrapTight wrapText="bothSides">
              <wp:wrapPolygon edited="0">
                <wp:start x="0" y="0"/>
                <wp:lineTo x="0" y="21741"/>
                <wp:lineTo x="21689" y="21741"/>
                <wp:lineTo x="21689" y="0"/>
                <wp:lineTo x="0" y="0"/>
              </wp:wrapPolygon>
            </wp:wrapTight>
            <wp:docPr id="4" name="图片 4" descr="2018-10-09 15:32:50.3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10-09 15:32:50.396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6846B95" wp14:editId="412006E6">
            <wp:extent cx="3327400" cy="2032000"/>
            <wp:effectExtent l="0" t="0" r="0" b="0"/>
            <wp:docPr id="3" name="图片 3" descr="2018-10-09 15:31:16.7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-10-09 15:31:16.728000"/>
                    <pic:cNvPicPr>
                      <a:picLocks noChangeAspect="1"/>
                    </pic:cNvPicPr>
                  </pic:nvPicPr>
                  <pic:blipFill>
                    <a:blip r:embed="rId10"/>
                    <a:srcRect t="16667" r="-2344"/>
                    <a:stretch>
                      <a:fillRect/>
                    </a:stretch>
                  </pic:blipFill>
                  <pic:spPr>
                    <a:xfrm>
                      <a:off x="0" y="0"/>
                      <a:ext cx="3352824" cy="20475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E50D" w14:textId="77777777" w:rsidR="00D94358" w:rsidRPr="00563B52" w:rsidRDefault="00563B52">
      <w:pPr>
        <w:widowControl/>
        <w:jc w:val="left"/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（2）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暗发酵制氢是异养型厌氧细菌利用碳水化合物等有机物，通过暗发酵作用产生氢气</w:t>
      </w:r>
    </w:p>
    <w:p w14:paraId="17D8DFD1" w14:textId="77777777" w:rsidR="00D94358" w:rsidRDefault="00563B52">
      <w:r>
        <w:rPr>
          <w:rFonts w:hint="eastAsia"/>
          <w:noProof/>
        </w:rPr>
        <w:drawing>
          <wp:inline distT="0" distB="0" distL="114300" distR="114300" wp14:anchorId="04B5823F" wp14:editId="42525273">
            <wp:extent cx="3337560" cy="1948815"/>
            <wp:effectExtent l="0" t="0" r="0" b="0"/>
            <wp:docPr id="5" name="图片 5" descr="2018-10-09 15:34:58.0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-10-09 15:34:58.016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2253" w14:textId="77777777" w:rsidR="00D94358" w:rsidRDefault="00563B52"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6B31DC04" wp14:editId="72D28846">
            <wp:simplePos x="0" y="0"/>
            <wp:positionH relativeFrom="column">
              <wp:posOffset>50165</wp:posOffset>
            </wp:positionH>
            <wp:positionV relativeFrom="paragraph">
              <wp:posOffset>53340</wp:posOffset>
            </wp:positionV>
            <wp:extent cx="3413760" cy="2174240"/>
            <wp:effectExtent l="0" t="0" r="0" b="10160"/>
            <wp:wrapTight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ight>
            <wp:docPr id="7" name="图片 7" descr="2018-10-09 15:55:59.8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-10-09 15:55:59.846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4BC58" w14:textId="77777777" w:rsidR="00D94358" w:rsidRDefault="00D94358"/>
    <w:p w14:paraId="73DA4EE9" w14:textId="77777777" w:rsidR="00D94358" w:rsidRDefault="00D94358"/>
    <w:p w14:paraId="191243C6" w14:textId="77777777" w:rsidR="00D94358" w:rsidRDefault="00D94358"/>
    <w:p w14:paraId="6CBEB19C" w14:textId="77777777" w:rsidR="00D94358" w:rsidRDefault="00D94358"/>
    <w:p w14:paraId="6AB08DBA" w14:textId="77777777" w:rsidR="00D94358" w:rsidRDefault="00D94358"/>
    <w:p w14:paraId="123A13AE" w14:textId="77777777" w:rsidR="00D94358" w:rsidRDefault="00D94358"/>
    <w:p w14:paraId="5911BE65" w14:textId="77777777" w:rsidR="00D94358" w:rsidRPr="00563B52" w:rsidRDefault="00563B52">
      <w:pPr>
        <w:rPr>
          <w:rFonts w:ascii="SimSun" w:eastAsia="SimSun" w:hAnsi="SimSun"/>
          <w:sz w:val="32"/>
          <w:szCs w:val="32"/>
        </w:rPr>
      </w:pPr>
      <w:r w:rsidRPr="00563B52">
        <w:rPr>
          <w:rFonts w:ascii="SimSun" w:eastAsia="SimSun" w:hAnsi="SimSun" w:hint="eastAsia"/>
          <w:sz w:val="32"/>
          <w:szCs w:val="32"/>
        </w:rPr>
        <w:lastRenderedPageBreak/>
        <w:t>技术应用</w:t>
      </w:r>
    </w:p>
    <w:p w14:paraId="18C20DC6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1.生产清洁生物能源</w:t>
      </w:r>
    </w:p>
    <w:p w14:paraId="679719AD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2.用作内燃机燃料，可用于氢燃料汽车</w:t>
      </w:r>
    </w:p>
    <w:p w14:paraId="2AC0FD42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3.用作燃料电池</w:t>
      </w:r>
    </w:p>
    <w:p w14:paraId="48C086AC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4.用于热核反应</w:t>
      </w:r>
    </w:p>
    <w:p w14:paraId="1CFB4915" w14:textId="33C9F1A0" w:rsid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石油、电力、化工、化纤等行业都大量用氢，可为这些行业提供原料，但目前光发酵和暗发酵耦合制氢技术尚未成熟</w:t>
      </w:r>
      <w:r w:rsidR="00B743F8">
        <w:rPr>
          <w:rFonts w:ascii="SimSun" w:eastAsia="SimSun" w:hAnsi="SimSun" w:hint="eastAsia"/>
          <w:sz w:val="24"/>
        </w:rPr>
        <w:t>。</w:t>
      </w:r>
    </w:p>
    <w:p w14:paraId="6F2F60E0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32"/>
          <w:szCs w:val="32"/>
        </w:rPr>
        <w:t>技术优缺点</w:t>
      </w:r>
    </w:p>
    <w:p w14:paraId="07A45EB3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1.优点</w:t>
      </w:r>
    </w:p>
    <w:p w14:paraId="47D1AD1A" w14:textId="77777777" w:rsidR="00D94358" w:rsidRPr="00563B52" w:rsidRDefault="00563B52">
      <w:pPr>
        <w:widowControl/>
        <w:jc w:val="left"/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</w:pP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（1）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光发酵和暗发酵耦合制氢技术，比单独使用一种方法制氢具有很多优势。</w:t>
      </w: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 xml:space="preserve"> 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将</w:t>
      </w: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 xml:space="preserve">  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两种发酵方法结合在一起，相互交替，相互利用，相互补充，</w:t>
      </w: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转化底物效率高，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可提高氢气的产量。</w:t>
      </w:r>
    </w:p>
    <w:p w14:paraId="51EAA180" w14:textId="77777777" w:rsidR="00D94358" w:rsidRPr="00563B52" w:rsidRDefault="00563B52">
      <w:pPr>
        <w:widowControl/>
        <w:jc w:val="left"/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</w:pP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（2）清洁，节能，不消耗矿物资源，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以造纸工业废水、发酵工业废水、农业废料(秸秆、牲畜粪便等)、食品工业废液等为原料进行生物制氢，既可获得洁净的氢气，又不另外消耗大量能源。</w:t>
      </w:r>
    </w:p>
    <w:p w14:paraId="31428A49" w14:textId="65476144" w:rsidR="00D94358" w:rsidRPr="00563B52" w:rsidRDefault="00563B52">
      <w:pPr>
        <w:widowControl/>
        <w:jc w:val="left"/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</w:pP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（3）在应对全球气候变化</w:t>
      </w:r>
      <w:r w:rsidRPr="00563B52">
        <w:rPr>
          <w:rFonts w:ascii="SimSun" w:eastAsia="SimSun" w:hAnsi="SimSun" w:hint="eastAsia"/>
          <w:sz w:val="24"/>
        </w:rPr>
        <w:t>、能源供需矛盾、保护生态环境等方面有重要作用</w:t>
      </w:r>
      <w:r w:rsidR="00B743F8">
        <w:rPr>
          <w:rFonts w:ascii="SimSun" w:eastAsia="SimSun" w:hAnsi="SimSun" w:hint="eastAsia"/>
          <w:sz w:val="24"/>
        </w:rPr>
        <w:t>》</w:t>
      </w:r>
    </w:p>
    <w:p w14:paraId="60BFE3BD" w14:textId="77777777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2.缺点</w:t>
      </w:r>
    </w:p>
    <w:p w14:paraId="3C90C5F7" w14:textId="77777777" w:rsidR="00D94358" w:rsidRPr="00563B52" w:rsidRDefault="00563B52">
      <w:pPr>
        <w:widowControl/>
        <w:jc w:val="left"/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cs="Arial" w:hint="eastAsia"/>
          <w:color w:val="333333"/>
          <w:kern w:val="0"/>
          <w:sz w:val="24"/>
          <w:shd w:val="clear" w:color="auto" w:fill="FFFFFF"/>
          <w:lang w:bidi="ar"/>
        </w:rPr>
        <w:t>（1）</w:t>
      </w:r>
      <w:r w:rsidRPr="00563B52">
        <w:rPr>
          <w:rFonts w:ascii="SimSun" w:eastAsia="SimSun" w:hAnsi="SimSun" w:cs="Arial"/>
          <w:color w:val="333333"/>
          <w:kern w:val="0"/>
          <w:sz w:val="24"/>
          <w:shd w:val="clear" w:color="auto" w:fill="FFFFFF"/>
          <w:lang w:bidi="ar"/>
        </w:rPr>
        <w:t>总体上，生物制氢技术尚未完全成熟，在大规模应用之前尚需深入研究。</w:t>
      </w:r>
    </w:p>
    <w:p w14:paraId="19077BAF" w14:textId="7E6B4BE2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（2）商业化开发利用经验不足</w:t>
      </w:r>
      <w:r w:rsidR="00B743F8">
        <w:rPr>
          <w:rFonts w:ascii="SimSun" w:eastAsia="SimSun" w:hAnsi="SimSun" w:hint="eastAsia"/>
          <w:sz w:val="24"/>
        </w:rPr>
        <w:t>。</w:t>
      </w:r>
    </w:p>
    <w:p w14:paraId="4F20B214" w14:textId="754B29AA" w:rsidR="00D94358" w:rsidRPr="00563B52" w:rsidRDefault="00563B52">
      <w:pPr>
        <w:rPr>
          <w:rFonts w:ascii="SimSun" w:eastAsia="SimSun" w:hAnsi="SimSun"/>
          <w:sz w:val="24"/>
        </w:rPr>
      </w:pPr>
      <w:r w:rsidRPr="00563B52">
        <w:rPr>
          <w:rFonts w:ascii="SimSun" w:eastAsia="SimSun" w:hAnsi="SimSun" w:hint="eastAsia"/>
          <w:sz w:val="24"/>
        </w:rPr>
        <w:t>（3）标准体系不健全</w:t>
      </w:r>
      <w:r w:rsidR="00B743F8">
        <w:rPr>
          <w:rFonts w:ascii="SimSun" w:eastAsia="SimSun" w:hAnsi="SimSun" w:hint="eastAsia"/>
          <w:sz w:val="24"/>
        </w:rPr>
        <w:t>。</w:t>
      </w:r>
      <w:bookmarkStart w:id="0" w:name="_GoBack"/>
      <w:bookmarkEnd w:id="0"/>
    </w:p>
    <w:sectPr w:rsidR="00D94358" w:rsidRPr="00563B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358"/>
    <w:rsid w:val="0027645F"/>
    <w:rsid w:val="00563B52"/>
    <w:rsid w:val="00B743F8"/>
    <w:rsid w:val="00D9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D9C8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眉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105</Words>
  <Characters>599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不白</dc:creator>
  <cp:lastModifiedBy>Microsoft Office 用户</cp:lastModifiedBy>
  <cp:revision>5</cp:revision>
  <dcterms:created xsi:type="dcterms:W3CDTF">2018-10-11T05:32:00Z</dcterms:created>
  <dcterms:modified xsi:type="dcterms:W3CDTF">2018-10-09T15:27:00Z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2052-9.0.2</vt:lpwstr>
  </property>
</Properties>
</file>