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50339" w14:textId="48850BE6" w:rsidR="00136703" w:rsidRDefault="00136703" w:rsidP="00136703">
      <w:pPr>
        <w:jc w:val="center"/>
        <w:rPr>
          <w:rFonts w:ascii="宋体" w:eastAsia="宋体" w:hAnsi="宋体"/>
          <w:b/>
          <w:sz w:val="32"/>
          <w:szCs w:val="32"/>
        </w:rPr>
      </w:pPr>
      <w:r w:rsidRPr="00136703">
        <w:rPr>
          <w:rFonts w:ascii="宋体" w:eastAsia="宋体" w:hAnsi="宋体" w:hint="eastAsia"/>
          <w:b/>
          <w:sz w:val="32"/>
          <w:szCs w:val="32"/>
        </w:rPr>
        <w:t>人脸识别</w:t>
      </w:r>
      <w:bookmarkStart w:id="0" w:name="_GoBack"/>
      <w:bookmarkEnd w:id="0"/>
    </w:p>
    <w:p w14:paraId="0A411E7E" w14:textId="463B5949" w:rsidR="00136703" w:rsidRDefault="00136703" w:rsidP="00136703">
      <w:pPr>
        <w:jc w:val="center"/>
        <w:rPr>
          <w:rFonts w:ascii="宋体" w:eastAsia="宋体" w:hAnsi="宋体"/>
          <w:b/>
          <w:sz w:val="24"/>
          <w:szCs w:val="24"/>
        </w:rPr>
      </w:pPr>
      <w:r w:rsidRPr="00136703">
        <w:rPr>
          <w:rFonts w:ascii="宋体" w:eastAsia="宋体" w:hAnsi="宋体" w:hint="eastAsia"/>
          <w:b/>
          <w:sz w:val="24"/>
          <w:szCs w:val="24"/>
        </w:rPr>
        <w:t>孙嘉辰+18307130067</w:t>
      </w:r>
    </w:p>
    <w:p w14:paraId="6DDD0D73" w14:textId="208FF44B" w:rsidR="00136703" w:rsidRPr="00622A92" w:rsidRDefault="00136703" w:rsidP="00622A92">
      <w:pPr>
        <w:pStyle w:val="a5"/>
        <w:numPr>
          <w:ilvl w:val="0"/>
          <w:numId w:val="1"/>
        </w:numPr>
        <w:ind w:firstLineChars="0"/>
        <w:rPr>
          <w:rFonts w:ascii="宋体" w:eastAsia="宋体" w:hAnsi="宋体"/>
          <w:b/>
          <w:sz w:val="28"/>
          <w:szCs w:val="28"/>
        </w:rPr>
      </w:pPr>
      <w:r w:rsidRPr="00622A92">
        <w:rPr>
          <w:rFonts w:ascii="宋体" w:eastAsia="宋体" w:hAnsi="宋体" w:hint="eastAsia"/>
          <w:b/>
          <w:sz w:val="28"/>
          <w:szCs w:val="28"/>
        </w:rPr>
        <w:t>技术原理</w:t>
      </w:r>
    </w:p>
    <w:p w14:paraId="30C9EF46" w14:textId="19E4295E" w:rsidR="00622A92" w:rsidRPr="00F44D8D" w:rsidRDefault="00622A92" w:rsidP="00F44D8D">
      <w:pPr>
        <w:ind w:firstLineChars="200" w:firstLine="420"/>
        <w:rPr>
          <w:rFonts w:ascii="Arial" w:hAnsi="Arial" w:cs="Arial"/>
          <w:color w:val="333333"/>
          <w:szCs w:val="21"/>
        </w:rPr>
      </w:pPr>
      <w:r w:rsidRPr="00622A92">
        <w:rPr>
          <w:rFonts w:ascii="Arial" w:hAnsi="Arial" w:cs="Arial"/>
          <w:color w:val="333333"/>
          <w:szCs w:val="21"/>
        </w:rPr>
        <w:t>人脸识别，是基于人的脸部特征信息进行身份识别的一种生物识别技术。用摄像机或摄像头采集含有人脸的图像或视频流，并自动在图像中检测和跟踪人脸，进而对检测到的人脸进行脸部识别的一系列相关技术</w:t>
      </w:r>
      <w:r w:rsidRPr="00622A92">
        <w:rPr>
          <w:rFonts w:ascii="Arial" w:hAnsi="Arial" w:cs="Arial" w:hint="eastAsia"/>
          <w:color w:val="333333"/>
          <w:szCs w:val="21"/>
        </w:rPr>
        <w:t>。</w:t>
      </w:r>
    </w:p>
    <w:p w14:paraId="2F1489E3" w14:textId="77777777" w:rsidR="00F44D8D" w:rsidRDefault="00F44D8D" w:rsidP="00F44D8D">
      <w:pPr>
        <w:ind w:firstLineChars="200" w:firstLine="420"/>
        <w:rPr>
          <w:rFonts w:ascii="Arial" w:hAnsi="Arial" w:cs="Arial"/>
          <w:color w:val="333333"/>
          <w:szCs w:val="21"/>
        </w:rPr>
      </w:pPr>
      <w:r w:rsidRPr="00622A92">
        <w:rPr>
          <w:rFonts w:ascii="宋体" w:eastAsia="宋体" w:hAnsi="宋体" w:hint="eastAsia"/>
          <w:szCs w:val="21"/>
        </w:rPr>
        <w:t>传统的人脸识别技术可分为</w:t>
      </w:r>
      <w:r>
        <w:rPr>
          <w:rFonts w:ascii="Arial" w:hAnsi="Arial" w:cs="Arial"/>
          <w:color w:val="333333"/>
          <w:szCs w:val="21"/>
        </w:rPr>
        <w:t>三维图像人脸识别，热成像人脸识别</w:t>
      </w:r>
      <w:r>
        <w:rPr>
          <w:rFonts w:ascii="Arial" w:hAnsi="Arial" w:cs="Arial" w:hint="eastAsia"/>
          <w:color w:val="333333"/>
          <w:szCs w:val="21"/>
        </w:rPr>
        <w:t>，和</w:t>
      </w:r>
      <w:r>
        <w:rPr>
          <w:rFonts w:ascii="Arial" w:hAnsi="Arial" w:cs="Arial"/>
          <w:color w:val="333333"/>
          <w:szCs w:val="21"/>
        </w:rPr>
        <w:t>基于主动近红外图像的多光源人脸识别技术。</w:t>
      </w:r>
      <w:r>
        <w:rPr>
          <w:rFonts w:ascii="Arial" w:hAnsi="Arial" w:cs="Arial" w:hint="eastAsia"/>
          <w:color w:val="333333"/>
          <w:szCs w:val="21"/>
        </w:rPr>
        <w:t>后者在</w:t>
      </w:r>
      <w:r>
        <w:rPr>
          <w:rFonts w:ascii="Arial" w:hAnsi="Arial" w:cs="Arial"/>
          <w:color w:val="333333"/>
          <w:szCs w:val="21"/>
        </w:rPr>
        <w:t>近两三年发展迅速，使人脸识别技术逐渐走向实用化。</w:t>
      </w:r>
      <w:r>
        <w:rPr>
          <w:rFonts w:ascii="Arial" w:hAnsi="Arial" w:cs="Arial" w:hint="eastAsia"/>
          <w:color w:val="333333"/>
          <w:szCs w:val="21"/>
        </w:rPr>
        <w:t>它可以</w:t>
      </w:r>
      <w:r>
        <w:rPr>
          <w:rFonts w:ascii="Arial" w:hAnsi="Arial" w:cs="Arial"/>
          <w:color w:val="333333"/>
          <w:szCs w:val="21"/>
        </w:rPr>
        <w:t>克服光线变化的影响，</w:t>
      </w:r>
      <w:r>
        <w:rPr>
          <w:rFonts w:ascii="Arial" w:hAnsi="Arial" w:cs="Arial" w:hint="eastAsia"/>
          <w:color w:val="333333"/>
          <w:szCs w:val="21"/>
        </w:rPr>
        <w:t>拥有</w:t>
      </w:r>
      <w:r>
        <w:rPr>
          <w:rFonts w:ascii="Arial" w:hAnsi="Arial" w:cs="Arial"/>
          <w:color w:val="333333"/>
          <w:szCs w:val="21"/>
        </w:rPr>
        <w:t>卓越的识别性能，在</w:t>
      </w:r>
      <w:r>
        <w:rPr>
          <w:rFonts w:ascii="Arial" w:hAnsi="Arial" w:cs="Arial" w:hint="eastAsia"/>
          <w:color w:val="333333"/>
          <w:szCs w:val="21"/>
        </w:rPr>
        <w:t>精度</w:t>
      </w:r>
      <w:r>
        <w:rPr>
          <w:rFonts w:ascii="Arial" w:hAnsi="Arial" w:cs="Arial"/>
          <w:color w:val="333333"/>
          <w:szCs w:val="21"/>
        </w:rPr>
        <w:t>、稳定性和速度方面的整体系统性能超过三维图像人脸识别</w:t>
      </w:r>
      <w:r>
        <w:rPr>
          <w:rFonts w:ascii="Arial" w:hAnsi="Arial" w:cs="Arial" w:hint="eastAsia"/>
          <w:color w:val="333333"/>
          <w:szCs w:val="21"/>
        </w:rPr>
        <w:t>以及热成像人脸识别</w:t>
      </w:r>
      <w:r>
        <w:rPr>
          <w:rFonts w:ascii="Arial" w:hAnsi="Arial" w:cs="Arial"/>
          <w:color w:val="333333"/>
          <w:szCs w:val="21"/>
        </w:rPr>
        <w:t>。</w:t>
      </w:r>
    </w:p>
    <w:p w14:paraId="41FA9418" w14:textId="6113AD59" w:rsidR="00F44D8D" w:rsidRDefault="00F44D8D" w:rsidP="00F44D8D">
      <w:pPr>
        <w:ind w:firstLineChars="200" w:firstLine="420"/>
        <w:rPr>
          <w:rFonts w:ascii="Arial" w:hAnsi="Arial" w:cs="Arial"/>
          <w:color w:val="333333"/>
          <w:szCs w:val="21"/>
        </w:rPr>
      </w:pPr>
      <w:r>
        <w:rPr>
          <w:rFonts w:ascii="Arial" w:hAnsi="Arial" w:cs="Arial"/>
          <w:color w:val="333333"/>
          <w:szCs w:val="21"/>
        </w:rPr>
        <w:t>人脸与生俱来，它的唯一性和不易被复制的良好特性为身份鉴别提供了必要的前提除此之外</w:t>
      </w:r>
      <w:r>
        <w:rPr>
          <w:rFonts w:ascii="Arial" w:hAnsi="Arial" w:cs="Arial" w:hint="eastAsia"/>
          <w:color w:val="333333"/>
          <w:szCs w:val="21"/>
        </w:rPr>
        <w:t>还具有</w:t>
      </w:r>
      <w:r>
        <w:rPr>
          <w:rFonts w:ascii="Arial" w:hAnsi="Arial" w:cs="Arial"/>
          <w:color w:val="333333"/>
          <w:szCs w:val="21"/>
        </w:rPr>
        <w:t>操作简单、结果直观、隐蔽性好等特点。</w:t>
      </w:r>
    </w:p>
    <w:p w14:paraId="4AEE23FF" w14:textId="4CDAE010" w:rsidR="00F44D8D" w:rsidRDefault="00F44D8D" w:rsidP="00F44D8D">
      <w:pPr>
        <w:ind w:firstLineChars="900" w:firstLine="1890"/>
        <w:rPr>
          <w:rFonts w:ascii="Arial" w:hAnsi="Arial" w:cs="Arial"/>
          <w:color w:val="333333"/>
          <w:szCs w:val="21"/>
        </w:rPr>
      </w:pPr>
      <w:r>
        <w:rPr>
          <w:rFonts w:ascii="Arial" w:hAnsi="Arial" w:cs="Arial"/>
          <w:noProof/>
          <w:color w:val="136EC2"/>
          <w:szCs w:val="21"/>
        </w:rPr>
        <w:drawing>
          <wp:inline distT="0" distB="0" distL="0" distR="0" wp14:anchorId="51CB5147" wp14:editId="7FF9F20C">
            <wp:extent cx="2832100" cy="3168112"/>
            <wp:effectExtent l="0" t="0" r="6350" b="0"/>
            <wp:docPr id="2" name="图片 2" descr="人脸识别">
              <a:hlinkClick xmlns:a="http://schemas.openxmlformats.org/drawingml/2006/main" r:id="rId6" tgtFrame="&quot;_blank&quot;" tooltip="&quot;人脸识别&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脸识别">
                      <a:hlinkClick r:id="rId6" tgtFrame="&quot;_blank&quot;" tooltip="&quot;人脸识别&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771" cy="3203541"/>
                    </a:xfrm>
                    <a:prstGeom prst="rect">
                      <a:avLst/>
                    </a:prstGeom>
                    <a:noFill/>
                    <a:ln>
                      <a:noFill/>
                    </a:ln>
                  </pic:spPr>
                </pic:pic>
              </a:graphicData>
            </a:graphic>
          </wp:inline>
        </w:drawing>
      </w:r>
    </w:p>
    <w:p w14:paraId="1319E822" w14:textId="2BD87D30" w:rsidR="00F44D8D" w:rsidRPr="007D58F7" w:rsidRDefault="00F44D8D" w:rsidP="00F44D8D">
      <w:pPr>
        <w:pStyle w:val="a5"/>
        <w:numPr>
          <w:ilvl w:val="0"/>
          <w:numId w:val="1"/>
        </w:numPr>
        <w:ind w:firstLineChars="0"/>
        <w:rPr>
          <w:rFonts w:ascii="宋体" w:eastAsia="宋体" w:hAnsi="宋体"/>
          <w:b/>
          <w:sz w:val="28"/>
          <w:szCs w:val="28"/>
        </w:rPr>
      </w:pPr>
      <w:r w:rsidRPr="007D58F7">
        <w:rPr>
          <w:rFonts w:ascii="宋体" w:eastAsia="宋体" w:hAnsi="宋体" w:hint="eastAsia"/>
          <w:b/>
          <w:sz w:val="28"/>
          <w:szCs w:val="28"/>
        </w:rPr>
        <w:t>技术应用</w:t>
      </w:r>
    </w:p>
    <w:p w14:paraId="4D8B04C7" w14:textId="4C3AC490" w:rsidR="00F44D8D" w:rsidRPr="00F44D8D" w:rsidRDefault="00F44D8D" w:rsidP="00F44D8D">
      <w:pPr>
        <w:pStyle w:val="a6"/>
        <w:spacing w:before="0" w:beforeAutospacing="0" w:after="0" w:afterAutospacing="0" w:line="240" w:lineRule="atLeast"/>
        <w:ind w:firstLineChars="200" w:firstLine="420"/>
        <w:rPr>
          <w:rFonts w:ascii="&amp;quot" w:hAnsi="&amp;quot" w:hint="eastAsia"/>
          <w:color w:val="191919"/>
          <w:sz w:val="21"/>
          <w:szCs w:val="21"/>
        </w:rPr>
      </w:pPr>
      <w:r>
        <w:rPr>
          <w:rFonts w:ascii="Arial" w:hAnsi="Arial" w:cs="Arial" w:hint="eastAsia"/>
          <w:color w:val="333333"/>
          <w:sz w:val="21"/>
          <w:szCs w:val="21"/>
        </w:rPr>
        <w:t>人脸识别技术通过：人脸图像采集及检测、人脸图像预处理、人脸图像特征提取、人脸图像匹配与识别四个步骤。</w:t>
      </w:r>
      <w:r w:rsidRPr="00F44D8D">
        <w:rPr>
          <w:rFonts w:ascii="Arial" w:hAnsi="Arial" w:cs="Arial" w:hint="eastAsia"/>
          <w:color w:val="333333"/>
          <w:sz w:val="21"/>
          <w:szCs w:val="21"/>
        </w:rPr>
        <w:t>进行</w:t>
      </w:r>
      <w:r w:rsidRPr="00F44D8D">
        <w:rPr>
          <w:rFonts w:ascii="Arial" w:hAnsi="Arial" w:cs="Arial"/>
          <w:color w:val="333333"/>
          <w:sz w:val="21"/>
          <w:szCs w:val="21"/>
        </w:rPr>
        <w:t>身份识别。由于视频监控正在快速普及，众多的</w:t>
      </w:r>
      <w:r w:rsidRPr="00F44D8D">
        <w:rPr>
          <w:rFonts w:ascii="Arial" w:hAnsi="Arial" w:cs="Arial"/>
          <w:sz w:val="21"/>
          <w:szCs w:val="21"/>
        </w:rPr>
        <w:t>视频</w:t>
      </w:r>
      <w:r w:rsidRPr="00F44D8D">
        <w:rPr>
          <w:rFonts w:ascii="Arial" w:hAnsi="Arial" w:cs="Arial"/>
          <w:color w:val="333333"/>
          <w:sz w:val="21"/>
          <w:szCs w:val="21"/>
        </w:rPr>
        <w:t>监控应用迫切需要一种远距离、用户</w:t>
      </w:r>
      <w:r w:rsidRPr="00F44D8D">
        <w:rPr>
          <w:rFonts w:ascii="Arial" w:hAnsi="Arial" w:cs="Arial" w:hint="eastAsia"/>
          <w:color w:val="333333"/>
          <w:sz w:val="21"/>
          <w:szCs w:val="21"/>
        </w:rPr>
        <w:t>非配合</w:t>
      </w:r>
      <w:r w:rsidRPr="00F44D8D">
        <w:rPr>
          <w:rFonts w:ascii="Arial" w:hAnsi="Arial" w:cs="Arial"/>
          <w:color w:val="333333"/>
          <w:sz w:val="21"/>
          <w:szCs w:val="21"/>
        </w:rPr>
        <w:t>状态下的快速</w:t>
      </w:r>
      <w:r w:rsidRPr="00F44D8D">
        <w:rPr>
          <w:rFonts w:ascii="Arial" w:hAnsi="Arial" w:cs="Arial"/>
          <w:sz w:val="21"/>
          <w:szCs w:val="21"/>
        </w:rPr>
        <w:t>身份识别技术</w:t>
      </w:r>
      <w:r w:rsidRPr="00F44D8D">
        <w:rPr>
          <w:rFonts w:ascii="Arial" w:hAnsi="Arial" w:cs="Arial"/>
          <w:color w:val="333333"/>
          <w:sz w:val="21"/>
          <w:szCs w:val="21"/>
        </w:rPr>
        <w:t>，以求远</w:t>
      </w:r>
      <w:r w:rsidRPr="00F44D8D">
        <w:rPr>
          <w:rFonts w:ascii="Arial" w:hAnsi="Arial" w:cs="Arial"/>
          <w:sz w:val="21"/>
          <w:szCs w:val="21"/>
        </w:rPr>
        <w:t>距离</w:t>
      </w:r>
      <w:r w:rsidRPr="00F44D8D">
        <w:rPr>
          <w:rFonts w:ascii="Arial" w:hAnsi="Arial" w:cs="Arial"/>
          <w:color w:val="333333"/>
          <w:sz w:val="21"/>
          <w:szCs w:val="21"/>
        </w:rPr>
        <w:t>快速确认人员身份，实现智能预警。人脸识别技术无疑是最佳的选择，采用快速</w:t>
      </w:r>
      <w:r w:rsidRPr="00F44D8D">
        <w:rPr>
          <w:rFonts w:ascii="Arial" w:hAnsi="Arial" w:cs="Arial"/>
          <w:sz w:val="21"/>
          <w:szCs w:val="21"/>
        </w:rPr>
        <w:t>人脸检测技术</w:t>
      </w:r>
      <w:r w:rsidRPr="00F44D8D">
        <w:rPr>
          <w:rFonts w:ascii="Arial" w:hAnsi="Arial" w:cs="Arial"/>
          <w:color w:val="333333"/>
          <w:sz w:val="21"/>
          <w:szCs w:val="21"/>
        </w:rPr>
        <w:t>可以从监控视频图象中实时查找人脸，并与人脸</w:t>
      </w:r>
      <w:r w:rsidRPr="00F44D8D">
        <w:rPr>
          <w:rFonts w:ascii="Arial" w:hAnsi="Arial" w:cs="Arial"/>
          <w:sz w:val="21"/>
          <w:szCs w:val="21"/>
        </w:rPr>
        <w:t>数据库</w:t>
      </w:r>
      <w:r w:rsidRPr="00F44D8D">
        <w:rPr>
          <w:rFonts w:ascii="Arial" w:hAnsi="Arial" w:cs="Arial"/>
          <w:color w:val="333333"/>
          <w:sz w:val="21"/>
          <w:szCs w:val="21"/>
        </w:rPr>
        <w:t>进行实时比对，从而实现快速身份识别。</w:t>
      </w:r>
      <w:r w:rsidRPr="00F44D8D">
        <w:rPr>
          <w:rFonts w:ascii="&amp;quot" w:hAnsi="&amp;quot"/>
          <w:color w:val="191919"/>
          <w:sz w:val="21"/>
          <w:szCs w:val="21"/>
          <w:bdr w:val="none" w:sz="0" w:space="0" w:color="auto" w:frame="1"/>
        </w:rPr>
        <w:t>位于休斯敦市的乔治</w:t>
      </w:r>
      <w:r w:rsidRPr="00F44D8D">
        <w:rPr>
          <w:rFonts w:ascii="&amp;quot" w:hAnsi="&amp;quot"/>
          <w:color w:val="191919"/>
          <w:sz w:val="21"/>
          <w:szCs w:val="21"/>
          <w:bdr w:val="none" w:sz="0" w:space="0" w:color="auto" w:frame="1"/>
        </w:rPr>
        <w:t>-</w:t>
      </w:r>
      <w:r w:rsidRPr="00F44D8D">
        <w:rPr>
          <w:rFonts w:ascii="&amp;quot" w:hAnsi="&amp;quot"/>
          <w:color w:val="191919"/>
          <w:sz w:val="21"/>
          <w:szCs w:val="21"/>
          <w:bdr w:val="none" w:sz="0" w:space="0" w:color="auto" w:frame="1"/>
        </w:rPr>
        <w:t>布什洲际机场（</w:t>
      </w:r>
      <w:r w:rsidRPr="00F44D8D">
        <w:rPr>
          <w:rFonts w:ascii="&amp;quot" w:hAnsi="&amp;quot"/>
          <w:color w:val="191919"/>
          <w:sz w:val="21"/>
          <w:szCs w:val="21"/>
          <w:bdr w:val="none" w:sz="0" w:space="0" w:color="auto" w:frame="1"/>
        </w:rPr>
        <w:t>George Bush Intercontinental Airport</w:t>
      </w:r>
      <w:r w:rsidRPr="00F44D8D">
        <w:rPr>
          <w:rFonts w:ascii="&amp;quot" w:hAnsi="&amp;quot"/>
          <w:color w:val="191919"/>
          <w:sz w:val="21"/>
          <w:szCs w:val="21"/>
          <w:bdr w:val="none" w:sz="0" w:space="0" w:color="auto" w:frame="1"/>
        </w:rPr>
        <w:t>）和位于波士顿的洛根国际机场（</w:t>
      </w:r>
      <w:r w:rsidRPr="00F44D8D">
        <w:rPr>
          <w:rFonts w:ascii="&amp;quot" w:hAnsi="&amp;quot"/>
          <w:color w:val="191919"/>
          <w:sz w:val="21"/>
          <w:szCs w:val="21"/>
          <w:bdr w:val="none" w:sz="0" w:space="0" w:color="auto" w:frame="1"/>
        </w:rPr>
        <w:t>Boston Logan International Airport</w:t>
      </w:r>
      <w:r w:rsidRPr="00F44D8D">
        <w:rPr>
          <w:rFonts w:ascii="&amp;quot" w:hAnsi="&amp;quot"/>
          <w:color w:val="191919"/>
          <w:sz w:val="21"/>
          <w:szCs w:val="21"/>
          <w:bdr w:val="none" w:sz="0" w:space="0" w:color="auto" w:frame="1"/>
        </w:rPr>
        <w:t>）在部分航班上试验脸部识别技术通关政策。中国的南方航空公司在南阳机场启用国内首个人脸识别智能化登机系统，旅客在登机口刷脸即可秒速验证登机，全面简化登机流程，提升广大旅客的出行体</w:t>
      </w:r>
      <w:r>
        <w:rPr>
          <w:rFonts w:ascii="&amp;quot" w:hAnsi="&amp;quot" w:hint="eastAsia"/>
          <w:color w:val="191919"/>
          <w:sz w:val="21"/>
          <w:szCs w:val="21"/>
          <w:bdr w:val="none" w:sz="0" w:space="0" w:color="auto" w:frame="1"/>
        </w:rPr>
        <w:t>验。并且</w:t>
      </w:r>
      <w:r w:rsidRPr="00F44D8D">
        <w:rPr>
          <w:rFonts w:ascii="&amp;quot" w:hAnsi="&amp;quot"/>
          <w:color w:val="191919"/>
          <w:sz w:val="21"/>
          <w:szCs w:val="21"/>
          <w:bdr w:val="none" w:sz="0" w:space="0" w:color="auto" w:frame="1"/>
        </w:rPr>
        <w:t>JetBlue</w:t>
      </w:r>
      <w:r w:rsidRPr="00F44D8D">
        <w:rPr>
          <w:rFonts w:ascii="&amp;quot" w:hAnsi="&amp;quot"/>
          <w:color w:val="191919"/>
          <w:sz w:val="21"/>
          <w:szCs w:val="21"/>
          <w:bdr w:val="none" w:sz="0" w:space="0" w:color="auto" w:frame="1"/>
        </w:rPr>
        <w:t>和阿联酋航空公司也正在推出类似的服务。</w:t>
      </w:r>
    </w:p>
    <w:p w14:paraId="35F85888" w14:textId="3B0FCB23" w:rsidR="00F44D8D" w:rsidRPr="007D58F7" w:rsidRDefault="00F44D8D" w:rsidP="007D58F7">
      <w:pPr>
        <w:pStyle w:val="a5"/>
        <w:numPr>
          <w:ilvl w:val="0"/>
          <w:numId w:val="1"/>
        </w:numPr>
        <w:ind w:firstLineChars="0"/>
        <w:rPr>
          <w:rFonts w:ascii="宋体" w:eastAsia="宋体" w:hAnsi="宋体"/>
          <w:b/>
          <w:sz w:val="28"/>
          <w:szCs w:val="28"/>
        </w:rPr>
      </w:pPr>
      <w:r w:rsidRPr="007D58F7">
        <w:rPr>
          <w:rFonts w:ascii="宋体" w:eastAsia="宋体" w:hAnsi="宋体" w:hint="eastAsia"/>
          <w:b/>
          <w:sz w:val="28"/>
          <w:szCs w:val="28"/>
        </w:rPr>
        <w:t>技术优缺点</w:t>
      </w:r>
    </w:p>
    <w:p w14:paraId="5D63881D" w14:textId="77777777" w:rsidR="007D58F7" w:rsidRPr="007D58F7" w:rsidRDefault="00F44D8D" w:rsidP="00307BE3">
      <w:pPr>
        <w:ind w:firstLineChars="300" w:firstLine="632"/>
        <w:rPr>
          <w:rFonts w:ascii="宋体" w:eastAsia="宋体" w:hAnsi="宋体"/>
          <w:b/>
          <w:szCs w:val="21"/>
        </w:rPr>
      </w:pPr>
      <w:r w:rsidRPr="007D58F7">
        <w:rPr>
          <w:rFonts w:ascii="宋体" w:eastAsia="宋体" w:hAnsi="宋体" w:hint="eastAsia"/>
          <w:b/>
          <w:szCs w:val="21"/>
        </w:rPr>
        <w:lastRenderedPageBreak/>
        <w:t>优点：</w:t>
      </w:r>
    </w:p>
    <w:p w14:paraId="35E2E9E5" w14:textId="44FA9CF0" w:rsidR="007D58F7" w:rsidRDefault="00F44D8D" w:rsidP="007D58F7">
      <w:pPr>
        <w:ind w:firstLineChars="300" w:firstLine="630"/>
        <w:rPr>
          <w:rFonts w:ascii="宋体" w:eastAsia="宋体" w:hAnsi="宋体"/>
          <w:szCs w:val="21"/>
        </w:rPr>
      </w:pPr>
      <w:r w:rsidRPr="007D58F7">
        <w:rPr>
          <w:rFonts w:ascii="宋体" w:eastAsia="宋体" w:hAnsi="宋体" w:hint="eastAsia"/>
          <w:szCs w:val="21"/>
        </w:rPr>
        <w:t>人脸识别的优势在于其自然性和不被被测个体察觉的特点。</w:t>
      </w:r>
    </w:p>
    <w:p w14:paraId="4D7CDEF3" w14:textId="77777777" w:rsidR="007D58F7" w:rsidRDefault="00F44D8D" w:rsidP="007D58F7">
      <w:pPr>
        <w:ind w:firstLineChars="300" w:firstLine="630"/>
        <w:rPr>
          <w:rFonts w:ascii="宋体" w:eastAsia="宋体" w:hAnsi="宋体"/>
          <w:szCs w:val="21"/>
        </w:rPr>
      </w:pPr>
      <w:r w:rsidRPr="007D58F7">
        <w:rPr>
          <w:rFonts w:ascii="宋体" w:eastAsia="宋体" w:hAnsi="宋体" w:hint="eastAsia"/>
          <w:szCs w:val="21"/>
        </w:rPr>
        <w:t>所谓自然性，是指该识别方式同人类（甚至其他生物）进行个体识别时所利用的生物特征相同。例如人脸识别，人类也是通过观察比较人脸区分和确认身份的。</w:t>
      </w:r>
    </w:p>
    <w:p w14:paraId="29B2CAB8" w14:textId="4A81F102" w:rsidR="007D58F7" w:rsidRPr="007D58F7" w:rsidRDefault="00F44D8D" w:rsidP="007D58F7">
      <w:pPr>
        <w:ind w:firstLineChars="300" w:firstLine="630"/>
        <w:rPr>
          <w:rFonts w:ascii="宋体" w:eastAsia="宋体" w:hAnsi="宋体"/>
          <w:szCs w:val="21"/>
        </w:rPr>
      </w:pPr>
      <w:r w:rsidRPr="007D58F7">
        <w:rPr>
          <w:rFonts w:ascii="宋体" w:eastAsia="宋体" w:hAnsi="宋体" w:hint="eastAsia"/>
          <w:szCs w:val="21"/>
        </w:rPr>
        <w:t>另外，不被察觉的特点对于一种识别方法也很重要，这会使该识别方法不令人反感，并且因为不容易引起人的注意而不容易被欺骗。人脸识别具有这方面的特点，它完全利用可见光获取人脸图像信息，而不同于指纹识别或者虹膜识别，需要利用电子压力传感器采集指纹，或者利用红外线采集虹膜图像，这些特殊的采集方式很容易被人察觉，从而更有可能被伪装欺骗。</w:t>
      </w:r>
    </w:p>
    <w:p w14:paraId="7CB849F8" w14:textId="77777777" w:rsidR="007D58F7" w:rsidRPr="007D58F7" w:rsidRDefault="007D58F7" w:rsidP="00307BE3">
      <w:pPr>
        <w:ind w:firstLineChars="300" w:firstLine="632"/>
        <w:rPr>
          <w:rFonts w:ascii="宋体" w:eastAsia="宋体" w:hAnsi="宋体"/>
          <w:b/>
          <w:szCs w:val="21"/>
        </w:rPr>
      </w:pPr>
      <w:r w:rsidRPr="007D58F7">
        <w:rPr>
          <w:rFonts w:ascii="宋体" w:eastAsia="宋体" w:hAnsi="宋体" w:hint="eastAsia"/>
          <w:b/>
          <w:szCs w:val="21"/>
        </w:rPr>
        <w:t>缺点：</w:t>
      </w:r>
    </w:p>
    <w:p w14:paraId="3D909642" w14:textId="5E79AB95" w:rsidR="00F44D8D" w:rsidRPr="007D58F7" w:rsidRDefault="00F44D8D" w:rsidP="007D58F7">
      <w:pPr>
        <w:ind w:firstLineChars="300" w:firstLine="630"/>
        <w:rPr>
          <w:rFonts w:ascii="宋体" w:eastAsia="宋体" w:hAnsi="宋体"/>
          <w:szCs w:val="21"/>
        </w:rPr>
      </w:pPr>
      <w:r w:rsidRPr="007D58F7">
        <w:rPr>
          <w:rFonts w:ascii="宋体" w:eastAsia="宋体" w:hAnsi="宋体" w:hint="eastAsia"/>
          <w:szCs w:val="21"/>
        </w:rPr>
        <w:t>人脸识别被认为是生物特征识别领域甚至人工智能领域最困难的研究课题之一。人脸识别的困难主要是人脸作为生物特征的特点所带来的。</w:t>
      </w:r>
    </w:p>
    <w:p w14:paraId="36D42959" w14:textId="0442FCD3" w:rsidR="007D58F7" w:rsidRDefault="00F44D8D" w:rsidP="007D58F7">
      <w:pPr>
        <w:ind w:firstLineChars="300" w:firstLine="630"/>
        <w:rPr>
          <w:rFonts w:ascii="宋体" w:eastAsia="宋体" w:hAnsi="宋体"/>
          <w:szCs w:val="21"/>
        </w:rPr>
      </w:pPr>
      <w:r w:rsidRPr="007D58F7">
        <w:rPr>
          <w:rFonts w:ascii="宋体" w:eastAsia="宋体" w:hAnsi="宋体" w:hint="eastAsia"/>
          <w:szCs w:val="21"/>
        </w:rPr>
        <w:t>人脸类似性</w:t>
      </w:r>
      <w:r w:rsidR="007D58F7">
        <w:rPr>
          <w:rFonts w:ascii="宋体" w:eastAsia="宋体" w:hAnsi="宋体" w:hint="eastAsia"/>
          <w:szCs w:val="21"/>
        </w:rPr>
        <w:t>：</w:t>
      </w:r>
    </w:p>
    <w:p w14:paraId="58454A55" w14:textId="77777777" w:rsidR="007D58F7" w:rsidRDefault="00F44D8D" w:rsidP="007D58F7">
      <w:pPr>
        <w:ind w:firstLineChars="300" w:firstLine="630"/>
        <w:rPr>
          <w:rFonts w:ascii="宋体" w:eastAsia="宋体" w:hAnsi="宋体"/>
          <w:szCs w:val="21"/>
        </w:rPr>
      </w:pPr>
      <w:r w:rsidRPr="007D58F7">
        <w:rPr>
          <w:rFonts w:ascii="宋体" w:eastAsia="宋体" w:hAnsi="宋体" w:hint="eastAsia"/>
          <w:szCs w:val="21"/>
        </w:rPr>
        <w:t>不同个体之间的区别不大，所有的人脸的结构都相似，甚至人脸器官的结构外形都很相似。这样的特点对于利用人脸进行定位是有利的，但是对于利用人脸区分人类个体是不利的。</w:t>
      </w:r>
    </w:p>
    <w:p w14:paraId="6DCDDA07" w14:textId="62D62D9A" w:rsidR="007D58F7" w:rsidRDefault="00F44D8D" w:rsidP="007D58F7">
      <w:pPr>
        <w:ind w:firstLineChars="300" w:firstLine="630"/>
        <w:rPr>
          <w:rFonts w:ascii="宋体" w:eastAsia="宋体" w:hAnsi="宋体"/>
          <w:szCs w:val="21"/>
        </w:rPr>
      </w:pPr>
      <w:r w:rsidRPr="007D58F7">
        <w:rPr>
          <w:rFonts w:ascii="宋体" w:eastAsia="宋体" w:hAnsi="宋体" w:hint="eastAsia"/>
          <w:szCs w:val="21"/>
        </w:rPr>
        <w:t>易变性</w:t>
      </w:r>
      <w:r w:rsidR="007D58F7">
        <w:rPr>
          <w:rFonts w:ascii="宋体" w:eastAsia="宋体" w:hAnsi="宋体" w:hint="eastAsia"/>
          <w:szCs w:val="21"/>
        </w:rPr>
        <w:t>：</w:t>
      </w:r>
    </w:p>
    <w:p w14:paraId="5A44BCFA" w14:textId="0C36DE0A" w:rsidR="00F44D8D" w:rsidRDefault="00F44D8D" w:rsidP="007D58F7">
      <w:pPr>
        <w:ind w:firstLineChars="300" w:firstLine="630"/>
        <w:rPr>
          <w:rFonts w:ascii="宋体" w:eastAsia="宋体" w:hAnsi="宋体"/>
          <w:szCs w:val="21"/>
        </w:rPr>
      </w:pPr>
      <w:r w:rsidRPr="007D58F7">
        <w:rPr>
          <w:rFonts w:ascii="宋体" w:eastAsia="宋体" w:hAnsi="宋体" w:hint="eastAsia"/>
          <w:szCs w:val="21"/>
        </w:rPr>
        <w:t>人脸的外形很不稳定，人可以通过脸部的变化产生很多表情，而在不同观察角度，人脸的视觉图像也相差很大，另外，人脸识别还受光照条件（例如白天和夜晚，室内和室外等）、人脸的很多遮盖物（例如口罩、墨镜、头发、胡须等）、年龄等多方面因素的影响。</w:t>
      </w:r>
    </w:p>
    <w:p w14:paraId="2FF0E16D" w14:textId="3D52C340" w:rsidR="00307BE3" w:rsidRPr="007D58F7" w:rsidRDefault="00307BE3" w:rsidP="00307BE3">
      <w:pPr>
        <w:ind w:firstLineChars="100" w:firstLine="210"/>
        <w:rPr>
          <w:rFonts w:ascii="宋体" w:eastAsia="宋体" w:hAnsi="宋体" w:hint="eastAsia"/>
          <w:szCs w:val="21"/>
        </w:rPr>
      </w:pPr>
      <w:r w:rsidRPr="00307BE3">
        <w:drawing>
          <wp:inline distT="0" distB="0" distL="0" distR="0" wp14:anchorId="2B19459E" wp14:editId="536CE44C">
            <wp:extent cx="4746423" cy="351917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48670" cy="3520836"/>
                    </a:xfrm>
                    <a:prstGeom prst="rect">
                      <a:avLst/>
                    </a:prstGeom>
                  </pic:spPr>
                </pic:pic>
              </a:graphicData>
            </a:graphic>
          </wp:inline>
        </w:drawing>
      </w:r>
    </w:p>
    <w:sectPr w:rsidR="00307BE3" w:rsidRPr="007D58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E0FA1"/>
    <w:multiLevelType w:val="hybridMultilevel"/>
    <w:tmpl w:val="5874C150"/>
    <w:lvl w:ilvl="0" w:tplc="CD4EBB32">
      <w:start w:val="1"/>
      <w:numFmt w:val="japaneseCounting"/>
      <w:lvlText w:val="%1、"/>
      <w:lvlJc w:val="left"/>
      <w:pPr>
        <w:ind w:left="862" w:hanging="720"/>
      </w:pPr>
      <w:rPr>
        <w:rFonts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20"/>
    <w:rsid w:val="00034081"/>
    <w:rsid w:val="00094CB9"/>
    <w:rsid w:val="000E5711"/>
    <w:rsid w:val="00136703"/>
    <w:rsid w:val="002950D1"/>
    <w:rsid w:val="00307BE3"/>
    <w:rsid w:val="0044569D"/>
    <w:rsid w:val="004C3120"/>
    <w:rsid w:val="00527828"/>
    <w:rsid w:val="005B1076"/>
    <w:rsid w:val="00622A92"/>
    <w:rsid w:val="006755E1"/>
    <w:rsid w:val="006C4ED6"/>
    <w:rsid w:val="007D58F7"/>
    <w:rsid w:val="008D48A4"/>
    <w:rsid w:val="00A42E0C"/>
    <w:rsid w:val="00AB1A89"/>
    <w:rsid w:val="00C86319"/>
    <w:rsid w:val="00CB642F"/>
    <w:rsid w:val="00D2441E"/>
    <w:rsid w:val="00DE1FE2"/>
    <w:rsid w:val="00F44D8D"/>
    <w:rsid w:val="00F50F74"/>
    <w:rsid w:val="00F92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FCBE"/>
  <w15:chartTrackingRefBased/>
  <w15:docId w15:val="{CAB690B5-FE40-4B84-A08F-804FA23D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50D1"/>
    <w:rPr>
      <w:color w:val="0563C1" w:themeColor="hyperlink"/>
      <w:u w:val="single"/>
    </w:rPr>
  </w:style>
  <w:style w:type="character" w:styleId="a4">
    <w:name w:val="Unresolved Mention"/>
    <w:basedOn w:val="a0"/>
    <w:uiPriority w:val="99"/>
    <w:semiHidden/>
    <w:unhideWhenUsed/>
    <w:rsid w:val="002950D1"/>
    <w:rPr>
      <w:color w:val="605E5C"/>
      <w:shd w:val="clear" w:color="auto" w:fill="E1DFDD"/>
    </w:rPr>
  </w:style>
  <w:style w:type="paragraph" w:styleId="a5">
    <w:name w:val="List Paragraph"/>
    <w:basedOn w:val="a"/>
    <w:uiPriority w:val="34"/>
    <w:qFormat/>
    <w:rsid w:val="00622A92"/>
    <w:pPr>
      <w:ind w:firstLineChars="200" w:firstLine="420"/>
    </w:pPr>
  </w:style>
  <w:style w:type="paragraph" w:styleId="a6">
    <w:name w:val="Normal (Web)"/>
    <w:basedOn w:val="a"/>
    <w:uiPriority w:val="99"/>
    <w:semiHidden/>
    <w:unhideWhenUsed/>
    <w:rsid w:val="00F44D8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3048">
      <w:bodyDiv w:val="1"/>
      <w:marLeft w:val="0"/>
      <w:marRight w:val="0"/>
      <w:marTop w:val="0"/>
      <w:marBottom w:val="0"/>
      <w:divBdr>
        <w:top w:val="none" w:sz="0" w:space="0" w:color="auto"/>
        <w:left w:val="none" w:sz="0" w:space="0" w:color="auto"/>
        <w:bottom w:val="none" w:sz="0" w:space="0" w:color="auto"/>
        <w:right w:val="none" w:sz="0" w:space="0" w:color="auto"/>
      </w:divBdr>
    </w:div>
    <w:div w:id="195626397">
      <w:bodyDiv w:val="1"/>
      <w:marLeft w:val="0"/>
      <w:marRight w:val="0"/>
      <w:marTop w:val="0"/>
      <w:marBottom w:val="0"/>
      <w:divBdr>
        <w:top w:val="none" w:sz="0" w:space="0" w:color="auto"/>
        <w:left w:val="none" w:sz="0" w:space="0" w:color="auto"/>
        <w:bottom w:val="none" w:sz="0" w:space="0" w:color="auto"/>
        <w:right w:val="none" w:sz="0" w:space="0" w:color="auto"/>
      </w:divBdr>
      <w:divsChild>
        <w:div w:id="743835725">
          <w:marLeft w:val="0"/>
          <w:marRight w:val="0"/>
          <w:marTop w:val="0"/>
          <w:marBottom w:val="225"/>
          <w:divBdr>
            <w:top w:val="none" w:sz="0" w:space="0" w:color="auto"/>
            <w:left w:val="none" w:sz="0" w:space="0" w:color="auto"/>
            <w:bottom w:val="none" w:sz="0" w:space="0" w:color="auto"/>
            <w:right w:val="none" w:sz="0" w:space="0" w:color="auto"/>
          </w:divBdr>
        </w:div>
        <w:div w:id="782309078">
          <w:marLeft w:val="0"/>
          <w:marRight w:val="0"/>
          <w:marTop w:val="0"/>
          <w:marBottom w:val="225"/>
          <w:divBdr>
            <w:top w:val="none" w:sz="0" w:space="0" w:color="auto"/>
            <w:left w:val="none" w:sz="0" w:space="0" w:color="auto"/>
            <w:bottom w:val="none" w:sz="0" w:space="0" w:color="auto"/>
            <w:right w:val="none" w:sz="0" w:space="0" w:color="auto"/>
          </w:divBdr>
        </w:div>
        <w:div w:id="1511214250">
          <w:marLeft w:val="0"/>
          <w:marRight w:val="0"/>
          <w:marTop w:val="0"/>
          <w:marBottom w:val="225"/>
          <w:divBdr>
            <w:top w:val="none" w:sz="0" w:space="0" w:color="auto"/>
            <w:left w:val="none" w:sz="0" w:space="0" w:color="auto"/>
            <w:bottom w:val="none" w:sz="0" w:space="0" w:color="auto"/>
            <w:right w:val="none" w:sz="0" w:space="0" w:color="auto"/>
          </w:divBdr>
        </w:div>
        <w:div w:id="184551530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ike.baidu.com/pic/%E4%BA%BA%E8%84%B8%E8%AF%86%E5%88%AB/4463435/0/dc54564e9258d109f75ac3d4d358ccbf6c814d1e?fr=lemma&amp;ct=singl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664D8-2826-45F0-AA7C-E9711FE5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嘉辰 孙</dc:creator>
  <cp:keywords/>
  <dc:description/>
  <cp:lastModifiedBy>孙 嘉辰</cp:lastModifiedBy>
  <cp:revision>4</cp:revision>
  <dcterms:created xsi:type="dcterms:W3CDTF">2018-09-03T06:54:00Z</dcterms:created>
  <dcterms:modified xsi:type="dcterms:W3CDTF">2018-10-08T13:49:00Z</dcterms:modified>
</cp:coreProperties>
</file>