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B" w:rsidRPr="00AC50FB" w:rsidRDefault="00AC50FB" w:rsidP="00AC50FB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C50FB" w:rsidRDefault="00AC50FB" w:rsidP="00AC50FB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C50FB">
        <w:rPr>
          <w:rFonts w:ascii="Times New Roman" w:hAnsi="Times New Roman" w:cs="Times New Roman"/>
          <w:kern w:val="0"/>
          <w:sz w:val="24"/>
          <w:szCs w:val="24"/>
        </w:rPr>
        <w:t>A 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AC50FB">
        <w:rPr>
          <w:rFonts w:ascii="Times New Roman" w:hAnsi="Times New Roman" w:cs="Times New Roman"/>
          <w:kern w:val="0"/>
          <w:sz w:val="24"/>
          <w:szCs w:val="24"/>
        </w:rPr>
        <w:t>MeV</w:t>
      </w:r>
      <w:proofErr w:type="spellEnd"/>
      <w:r>
        <w:rPr>
          <w:rFonts w:ascii="宋体" w:eastAsia="宋体" w:hAnsi="宋体" w:cs="Times New Roman" w:hint="eastAsia"/>
          <w:kern w:val="0"/>
          <w:sz w:val="24"/>
          <w:szCs w:val="24"/>
        </w:rPr>
        <w:t>α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>-particle source is used in Rutherford backscattering analysis. Calculate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the energies of backscattered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α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particles from nuclei with </w:t>
      </w:r>
      <w:r w:rsidRPr="00AC50FB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A 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>= 20, 50 and 100. What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detector energy resolution (in </w:t>
      </w:r>
      <w:proofErr w:type="spellStart"/>
      <w:r w:rsidRPr="00AC50FB">
        <w:rPr>
          <w:rFonts w:ascii="Times New Roman" w:hAnsi="Times New Roman" w:cs="Times New Roman"/>
          <w:kern w:val="0"/>
          <w:sz w:val="24"/>
          <w:szCs w:val="24"/>
        </w:rPr>
        <w:t>keV</w:t>
      </w:r>
      <w:proofErr w:type="spellEnd"/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) for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α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 particles would be needed to resolve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ΔA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 xml:space="preserve"> = 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kern w:val="0"/>
          <w:sz w:val="24"/>
          <w:szCs w:val="24"/>
        </w:rPr>
        <w:t>for each of the above mass regions?</w:t>
      </w:r>
    </w:p>
    <w:p w:rsidR="00247EC9" w:rsidRDefault="00247EC9" w:rsidP="00AC50FB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47EC9" w:rsidRPr="00247EC9" w:rsidRDefault="00247EC9" w:rsidP="00247EC9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In an AMS measurement of a carbon sample, 1000 counts due to transmitted 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14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>C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ions are recorded in 5 min. A beam of 10 </w:t>
      </w:r>
      <w:r w:rsidR="00486BE0">
        <w:rPr>
          <w:rFonts w:ascii="宋体" w:eastAsia="宋体" w:hAnsi="宋体" w:cs="Times New Roman" w:hint="eastAsia"/>
          <w:kern w:val="0"/>
          <w:sz w:val="24"/>
          <w:szCs w:val="24"/>
        </w:rPr>
        <w:t>μ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>A is measured when the system is set to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transmit 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12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="00486BE0" w:rsidRPr="00486BE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3+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on s. Calculate the atomic ratio of </w:t>
      </w:r>
      <w:r w:rsidRPr="00486BE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l4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>/</w:t>
      </w:r>
      <w:r w:rsidR="00486BE0" w:rsidRPr="00486BE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12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</w:rPr>
        <w:t>C in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 the sample assuming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that the transmissions of 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14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C and 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12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>C ions through the system are the same. What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mass of 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12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>C was in the sample if it is totally consumed in half an hour? Assume a</w:t>
      </w:r>
      <w:r w:rsidR="00486BE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 xml:space="preserve">constant rate of consumption during this period and a system efficiency </w:t>
      </w:r>
      <w:r w:rsidR="00486BE0" w:rsidRPr="00486BE0">
        <w:rPr>
          <w:rFonts w:ascii="宋体" w:eastAsia="宋体" w:hAnsi="宋体" w:cs="Times New Roman" w:hint="eastAsia"/>
          <w:bCs/>
          <w:iCs/>
          <w:kern w:val="0"/>
          <w:sz w:val="24"/>
          <w:szCs w:val="24"/>
        </w:rPr>
        <w:t>ε</w:t>
      </w:r>
      <w:r w:rsidRPr="00247EC9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247EC9">
        <w:rPr>
          <w:rFonts w:ascii="Times New Roman" w:hAnsi="Times New Roman" w:cs="Times New Roman"/>
          <w:kern w:val="0"/>
          <w:sz w:val="24"/>
          <w:szCs w:val="24"/>
        </w:rPr>
        <w:t>of 2%.</w:t>
      </w:r>
    </w:p>
    <w:p w:rsidR="00247EC9" w:rsidRPr="00247EC9" w:rsidRDefault="00247EC9" w:rsidP="00AC50FB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D7589" w:rsidRPr="00DD7589" w:rsidRDefault="00DD7589" w:rsidP="00DD7589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D7589">
        <w:rPr>
          <w:rFonts w:ascii="Times New Roman" w:hAnsi="Times New Roman" w:cs="Times New Roman"/>
          <w:kern w:val="0"/>
          <w:sz w:val="24"/>
          <w:szCs w:val="24"/>
        </w:rPr>
        <w:t xml:space="preserve">In a PIXE measurement, a thin target containing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-11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 xml:space="preserve"> gcm</w:t>
      </w:r>
      <w:r w:rsidRPr="00DD758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-2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 xml:space="preserve"> of an element of mass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>number 120 is bombarded with a proton beam of intensity 0.5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μ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>A in a direction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 xml:space="preserve">perpendicular to the target. The X-ray detection efficiency of the system </w:t>
      </w:r>
      <w:r>
        <w:rPr>
          <w:rFonts w:ascii="宋体" w:eastAsia="宋体" w:hAnsi="宋体" w:cs="Times New Roman" w:hint="eastAsia"/>
          <w:b/>
          <w:bCs/>
          <w:i/>
          <w:iCs/>
          <w:kern w:val="0"/>
          <w:sz w:val="24"/>
          <w:szCs w:val="24"/>
        </w:rPr>
        <w:t>ε</w:t>
      </w:r>
      <w:r w:rsidRPr="00DD7589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>
        <w:rPr>
          <w:rFonts w:ascii="Times New Roman" w:hAnsi="Times New Roman" w:cs="Times New Roman"/>
          <w:kern w:val="0"/>
          <w:sz w:val="24"/>
          <w:szCs w:val="24"/>
        </w:rPr>
        <w:t>1%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 xml:space="preserve"> If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>the count rate is 0.6 s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-1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>' and the background is negligible, calculate the cross section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>in barns for the production of X-rays and its accuracy (to one standard deviation) in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D7589">
        <w:rPr>
          <w:rFonts w:ascii="Times New Roman" w:hAnsi="Times New Roman" w:cs="Times New Roman"/>
          <w:kern w:val="0"/>
          <w:sz w:val="24"/>
          <w:szCs w:val="24"/>
        </w:rPr>
        <w:t>a measurement lasting 25 min.</w:t>
      </w:r>
    </w:p>
    <w:p w:rsidR="00AC50FB" w:rsidRPr="00AC50FB" w:rsidRDefault="00AC50FB" w:rsidP="00AC50FB">
      <w:pPr>
        <w:autoSpaceDE w:val="0"/>
        <w:autoSpaceDN w:val="0"/>
        <w:adjustRightInd w:val="0"/>
        <w:ind w:left="120" w:hangingChars="50" w:hanging="12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A160E" w:rsidRPr="00AC50FB" w:rsidRDefault="008A160E" w:rsidP="008A1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8A160E" w:rsidRPr="00AC50FB" w:rsidSect="000A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9C" w:rsidRDefault="00700A9C" w:rsidP="00AC50FB">
      <w:r>
        <w:separator/>
      </w:r>
    </w:p>
  </w:endnote>
  <w:endnote w:type="continuationSeparator" w:id="0">
    <w:p w:rsidR="00700A9C" w:rsidRDefault="00700A9C" w:rsidP="00AC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9C" w:rsidRDefault="00700A9C" w:rsidP="00AC50FB">
      <w:r>
        <w:separator/>
      </w:r>
    </w:p>
  </w:footnote>
  <w:footnote w:type="continuationSeparator" w:id="0">
    <w:p w:rsidR="00700A9C" w:rsidRDefault="00700A9C" w:rsidP="00AC5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6FE5"/>
    <w:multiLevelType w:val="hybridMultilevel"/>
    <w:tmpl w:val="4A68FE68"/>
    <w:lvl w:ilvl="0" w:tplc="0F209A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0F"/>
    <w:rsid w:val="000A7DA0"/>
    <w:rsid w:val="001F4EEF"/>
    <w:rsid w:val="00247EC9"/>
    <w:rsid w:val="002F0B80"/>
    <w:rsid w:val="003A570F"/>
    <w:rsid w:val="00486BE0"/>
    <w:rsid w:val="006814F4"/>
    <w:rsid w:val="006E6D53"/>
    <w:rsid w:val="00700A9C"/>
    <w:rsid w:val="007775DD"/>
    <w:rsid w:val="008A160E"/>
    <w:rsid w:val="008B5A9E"/>
    <w:rsid w:val="00917E0F"/>
    <w:rsid w:val="00A70820"/>
    <w:rsid w:val="00AC50FB"/>
    <w:rsid w:val="00B14596"/>
    <w:rsid w:val="00B9686E"/>
    <w:rsid w:val="00DD7589"/>
    <w:rsid w:val="00F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0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50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5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复旦大学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2013-05-28T09:13:00Z</cp:lastPrinted>
  <dcterms:created xsi:type="dcterms:W3CDTF">2014-05-30T07:42:00Z</dcterms:created>
  <dcterms:modified xsi:type="dcterms:W3CDTF">2014-05-30T07:42:00Z</dcterms:modified>
</cp:coreProperties>
</file>