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 w:eastAsia="宋体" w:cs="Arial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/>
          <w:bCs/>
          <w:color w:val="000000"/>
          <w:kern w:val="0"/>
          <w:sz w:val="28"/>
          <w:szCs w:val="28"/>
          <w:lang w:eastAsia="zh-CN"/>
        </w:rPr>
        <w:t>《</w:t>
      </w:r>
      <w:r>
        <w:rPr>
          <w:rFonts w:hint="eastAsia" w:ascii="Arial" w:hAnsi="Arial" w:eastAsia="宋体" w:cs="Arial"/>
          <w:b/>
          <w:bCs/>
          <w:color w:val="000000"/>
          <w:kern w:val="0"/>
          <w:sz w:val="28"/>
          <w:szCs w:val="28"/>
          <w:lang w:val="en-US" w:eastAsia="zh-CN"/>
        </w:rPr>
        <w:t>科技简史》教学大纲</w:t>
      </w:r>
    </w:p>
    <w:p>
      <w:pPr>
        <w:jc w:val="center"/>
        <w:rPr>
          <w:rFonts w:hint="eastAsia" w:ascii="Arial" w:hAnsi="Arial" w:eastAsia="宋体" w:cs="Arial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Arial" w:hAnsi="Arial" w:eastAsia="宋体" w:cs="Arial"/>
          <w:b/>
          <w:bCs/>
          <w:color w:val="000000"/>
          <w:kern w:val="0"/>
          <w:sz w:val="24"/>
          <w:szCs w:val="24"/>
          <w:lang w:val="en-US" w:eastAsia="zh-CN"/>
        </w:rPr>
        <w:t>2016年修订</w:t>
      </w:r>
    </w:p>
    <w:p>
      <w:pPr>
        <w:jc w:val="center"/>
        <w:rPr>
          <w:rFonts w:hint="eastAsia" w:ascii="Arial" w:hAnsi="Arial" w:eastAsia="宋体" w:cs="Arial"/>
          <w:b/>
          <w:bCs/>
          <w:color w:val="000000"/>
          <w:kern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Arial" w:hAnsi="Arial" w:eastAsia="宋体" w:cs="Arial"/>
          <w:b/>
          <w:bCs/>
          <w:color w:val="000000"/>
          <w:kern w:val="0"/>
          <w:sz w:val="28"/>
          <w:szCs w:val="28"/>
        </w:rPr>
      </w:pPr>
      <w:r>
        <w:rPr>
          <w:rFonts w:hint="eastAsia" w:ascii="Arial" w:hAnsi="Arial" w:eastAsia="宋体" w:cs="Arial"/>
          <w:b/>
          <w:bCs/>
          <w:color w:val="000000"/>
          <w:kern w:val="0"/>
          <w:sz w:val="28"/>
          <w:szCs w:val="28"/>
        </w:rPr>
        <w:t>1 课程基本情况</w:t>
      </w:r>
    </w:p>
    <w:tbl>
      <w:tblPr>
        <w:tblStyle w:val="9"/>
        <w:tblW w:w="89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6"/>
        <w:gridCol w:w="765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7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《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科技简史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开课时间</w:t>
            </w:r>
          </w:p>
        </w:tc>
        <w:tc>
          <w:tcPr>
            <w:tcW w:w="7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全学年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适用院系</w:t>
            </w:r>
          </w:p>
        </w:tc>
        <w:tc>
          <w:tcPr>
            <w:tcW w:w="7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全校本科各专业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课程定位</w:t>
            </w:r>
          </w:p>
        </w:tc>
        <w:tc>
          <w:tcPr>
            <w:tcW w:w="7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通识教育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选修</w:t>
            </w:r>
            <w:r>
              <w:rPr>
                <w:rFonts w:hint="eastAsia" w:ascii="仿宋" w:hAnsi="仿宋" w:eastAsia="仿宋" w:cs="仿宋"/>
                <w:sz w:val="24"/>
              </w:rPr>
              <w:t>课程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学分</w:t>
            </w:r>
          </w:p>
        </w:tc>
        <w:tc>
          <w:tcPr>
            <w:tcW w:w="7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2学分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总学时</w:t>
            </w:r>
          </w:p>
        </w:tc>
        <w:tc>
          <w:tcPr>
            <w:tcW w:w="7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36学时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教学方式</w:t>
            </w:r>
          </w:p>
        </w:tc>
        <w:tc>
          <w:tcPr>
            <w:tcW w:w="7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课堂讲授为主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课时分配</w:t>
            </w:r>
          </w:p>
        </w:tc>
        <w:tc>
          <w:tcPr>
            <w:tcW w:w="7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讲课26学时，讨论课及考试等10学时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考核方式</w:t>
            </w:r>
          </w:p>
        </w:tc>
        <w:tc>
          <w:tcPr>
            <w:tcW w:w="7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开卷</w:t>
            </w:r>
            <w:r>
              <w:rPr>
                <w:rFonts w:hint="eastAsia" w:ascii="仿宋" w:hAnsi="仿宋" w:eastAsia="仿宋" w:cs="仿宋"/>
                <w:sz w:val="24"/>
              </w:rPr>
              <w:t>笔试或课程论文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主要教材</w:t>
            </w:r>
          </w:p>
        </w:tc>
        <w:tc>
          <w:tcPr>
            <w:tcW w:w="7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wordWrap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《科技史基础知识》，本课程网站电子版资料</w:t>
            </w:r>
            <w:r>
              <w:rPr>
                <w:rFonts w:hint="eastAsia" w:ascii="仿宋" w:hAnsi="仿宋" w:eastAsia="仿宋" w:cs="仿宋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7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参考资料</w:t>
            </w:r>
          </w:p>
        </w:tc>
        <w:tc>
          <w:tcPr>
            <w:tcW w:w="7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贝尔纳：《历史上的科学》</w:t>
            </w: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梅森：《自然科学史》</w:t>
            </w:r>
          </w:p>
          <w:p>
            <w:pPr>
              <w:widowControl/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丹皮尔：《科学史及其与哲学和宗教的关系》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其他信息</w:t>
            </w:r>
          </w:p>
        </w:tc>
        <w:tc>
          <w:tcPr>
            <w:tcW w:w="7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复旦大学精品课程，上海市高校本科重点建设课程。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大纲编写者</w:t>
            </w:r>
          </w:p>
        </w:tc>
        <w:tc>
          <w:tcPr>
            <w:tcW w:w="7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刘学礼</w:t>
            </w:r>
          </w:p>
        </w:tc>
      </w:tr>
    </w:tbl>
    <w:p/>
    <w:p>
      <w:pPr>
        <w:jc w:val="center"/>
        <w:rPr>
          <w:rFonts w:ascii="Arial" w:hAnsi="Arial" w:eastAsia="宋体" w:cs="Arial"/>
          <w:b/>
          <w:bCs/>
          <w:color w:val="000000"/>
          <w:kern w:val="0"/>
          <w:sz w:val="28"/>
          <w:szCs w:val="28"/>
        </w:rPr>
      </w:pPr>
      <w:r>
        <w:rPr>
          <w:rFonts w:ascii="Arial" w:hAnsi="Arial" w:eastAsia="宋体" w:cs="Arial"/>
          <w:b/>
          <w:bCs/>
          <w:color w:val="000000"/>
          <w:kern w:val="0"/>
          <w:sz w:val="28"/>
          <w:szCs w:val="28"/>
        </w:rPr>
        <w:t>2</w:t>
      </w:r>
      <w:r>
        <w:rPr>
          <w:rFonts w:hint="eastAsia" w:ascii="Arial" w:hAnsi="Arial" w:eastAsia="宋体" w:cs="Arial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Arial" w:hAnsi="Arial" w:eastAsia="宋体" w:cs="Arial"/>
          <w:b/>
          <w:bCs/>
          <w:color w:val="000000"/>
          <w:kern w:val="0"/>
          <w:sz w:val="28"/>
          <w:szCs w:val="28"/>
        </w:rPr>
        <w:t>课程教学目的与基本要求</w:t>
      </w:r>
    </w:p>
    <w:tbl>
      <w:tblPr>
        <w:tblStyle w:val="9"/>
        <w:tblW w:w="871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5"/>
        <w:gridCol w:w="730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认识课程整体要求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科技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史是关于科学技术发展过程及其规律的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它以科学技术发展的史实为基础，按照历史进程进行分析和概括，向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人们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展示了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科学技术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的过去、现在和未来。作为人类文化史和社会史的一部分，科技史是属于自然科学与社会科学之间的边缘科学，是一门文理渗透、综合性很强的学科，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不仅有助于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从宏观上了解科学技术发展的基本线索，触及科学技术发展的时代脉搏，把握科学技术发展的一般规律，而且能从中开拓思路、启发思维。我们正在积极开展大学生素质教育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通识教育，大力提倡理工科学点文科，文科学点自然科学，开设科技史课程也正是实现这个目的的一个行之有效的方法。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1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明确课程概念体系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本课程把古与今、中与外、科学与技术、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科技与哲学、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科技与社会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jc w:val="left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等有机地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结合在一起讲授，以便学生对科学技术史有个大致的完整了解，尽力做到史论结合，运用通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史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与专科史相结合、内史与外史相结合以及案例研究方法，注重科学技术与社会的关系，注重思想方法对科学技术发展的影响。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3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了解课程主要内容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在教学内容上，以科学技术的主要成就为线索，以专题形式、案例分析、研讨为主，注重从整体上论述科学技术的起源和发展规律；注重发挥科技史学科交叉、沟通科技文化与人文文化的功能；注重挖掘科技事件背后的故事，从中体现科学思想、科学方法和科学精神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形成趋势性认识和价值观要求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-688" w:rightChars="-328"/>
              <w:jc w:val="both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sz w:val="24"/>
                <w:szCs w:val="24"/>
              </w:rPr>
              <w:t>作为人类文明史的重要组成部分，科技史不仅能够促进人们对科技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-688" w:rightChars="-328"/>
              <w:jc w:val="both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本身及其相关因素有更全面、更深刻的认识，而且在人才培养中具有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-688" w:rightChars="-328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其他课程</w:t>
            </w:r>
            <w:r>
              <w:rPr>
                <w:rFonts w:ascii="仿宋_GB2312" w:eastAsia="仿宋_GB2312"/>
                <w:sz w:val="24"/>
                <w:szCs w:val="24"/>
              </w:rPr>
              <w:t>无法替代的教育功能。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科技史课程有助于学生掌握必要的科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-688" w:rightChars="-328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学技术知识及其历史事实，领会科技史中所体现出的科学思想、科学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-688" w:rightChars="-328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方法和科学精神，探求科学技术发展进步的内在规律及其与社会的互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-688" w:rightChars="-328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动关系，扩大知识面，开阔眼界，活跃思维，进一步提高科学素养和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-688" w:rightChars="-328"/>
              <w:jc w:val="both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人文素养。</w:t>
            </w:r>
          </w:p>
        </w:tc>
      </w:tr>
    </w:tbl>
    <w:p>
      <w:pPr>
        <w:rPr>
          <w:rFonts w:ascii="Arial" w:hAnsi="Arial" w:eastAsia="宋体" w:cs="Arial"/>
          <w:b/>
          <w:bCs/>
          <w:color w:val="000000"/>
          <w:kern w:val="0"/>
          <w:szCs w:val="21"/>
        </w:rPr>
      </w:pPr>
    </w:p>
    <w:p>
      <w:pPr>
        <w:rPr>
          <w:rFonts w:ascii="Arial" w:hAnsi="Arial" w:eastAsia="宋体" w:cs="Arial"/>
          <w:b/>
          <w:bCs/>
          <w:color w:val="000000"/>
          <w:kern w:val="0"/>
          <w:szCs w:val="21"/>
        </w:rPr>
      </w:pPr>
    </w:p>
    <w:p>
      <w:pPr>
        <w:jc w:val="center"/>
        <w:rPr>
          <w:rFonts w:ascii="Arial" w:hAnsi="Arial" w:eastAsia="宋体" w:cs="Arial"/>
          <w:b/>
          <w:bCs/>
          <w:color w:val="000000"/>
          <w:kern w:val="0"/>
          <w:sz w:val="28"/>
          <w:szCs w:val="28"/>
        </w:rPr>
      </w:pPr>
      <w:r>
        <w:rPr>
          <w:rFonts w:ascii="Arial" w:hAnsi="Arial" w:eastAsia="宋体" w:cs="Arial"/>
          <w:b/>
          <w:bCs/>
          <w:color w:val="000000"/>
          <w:kern w:val="0"/>
          <w:sz w:val="28"/>
          <w:szCs w:val="28"/>
        </w:rPr>
        <w:t>3</w:t>
      </w:r>
      <w:r>
        <w:rPr>
          <w:rFonts w:hint="eastAsia" w:ascii="Arial" w:hAnsi="Arial" w:eastAsia="宋体" w:cs="Arial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Arial" w:hAnsi="Arial" w:eastAsia="宋体" w:cs="Arial"/>
          <w:b/>
          <w:bCs/>
          <w:color w:val="000000"/>
          <w:kern w:val="0"/>
          <w:sz w:val="28"/>
          <w:szCs w:val="28"/>
        </w:rPr>
        <w:t>课程大纲和知识点</w:t>
      </w:r>
    </w:p>
    <w:tbl>
      <w:tblPr>
        <w:tblStyle w:val="9"/>
        <w:tblW w:w="87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5"/>
        <w:gridCol w:w="1850"/>
        <w:gridCol w:w="1252"/>
        <w:gridCol w:w="46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章节顺序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章节名称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课时建议</w:t>
            </w: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主要知识点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绪论</w:t>
            </w:r>
          </w:p>
        </w:tc>
        <w:tc>
          <w:tcPr>
            <w:tcW w:w="1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科技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史会给我们什么？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科技史的学科特点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学习科技史的意义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第一章</w:t>
            </w:r>
          </w:p>
        </w:tc>
        <w:tc>
          <w:tcPr>
            <w:tcW w:w="1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从历史角度探索科学技术的本质</w:t>
            </w:r>
          </w:p>
        </w:tc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什么是科学？什么是技术？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科学和技术的辩证关系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第二章</w:t>
            </w:r>
          </w:p>
        </w:tc>
        <w:tc>
          <w:tcPr>
            <w:tcW w:w="1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从历史角度谈谈科学技术的价值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科技社会化、社会科技化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科学技术的社会价值观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第三章</w:t>
            </w:r>
          </w:p>
        </w:tc>
        <w:tc>
          <w:tcPr>
            <w:tcW w:w="1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53"/>
              </w:tabs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科技起源</w:t>
            </w:r>
          </w:p>
        </w:tc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“科学的发生和发展一开始就是有生产决定的”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科学技术的起源于人类生产和生活的关系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第四章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中国古代科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技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文明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中国古代科技成果及其特色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第五章</w:t>
            </w:r>
          </w:p>
        </w:tc>
        <w:tc>
          <w:tcPr>
            <w:tcW w:w="1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西方古代科技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文明</w:t>
            </w:r>
          </w:p>
        </w:tc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从美索不达米亚看文明起源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古希腊科学及其特点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第六章</w:t>
            </w:r>
          </w:p>
        </w:tc>
        <w:tc>
          <w:tcPr>
            <w:tcW w:w="1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近代科学在西方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的崛起</w:t>
            </w:r>
          </w:p>
        </w:tc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近代科学产生的历史背景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十字军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东征、文艺复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兴、宗教改革、航海与地理大发现等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第七章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近代科学先驱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关于大宇宙（天体）和小宇宙（人体）的研究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中的著名科学家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。培根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笛卡尔与科学方法。从“伽利略事件”看近代科学与宗教</w:t>
            </w:r>
          </w:p>
          <w:p>
            <w:pPr>
              <w:spacing w:line="360" w:lineRule="auto"/>
              <w:ind w:firstLine="246" w:firstLineChars="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第八章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1400" w:right="0" w:rightChars="0" w:hanging="1400" w:hangingChars="5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19世纪的科学革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命与自然观变革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天文学的星云假说、地质学的地质渐变论、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both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物理学的能量与转化定律、化学的原子论和元素周期表、生物学的细胞学说和达尔文进化论等成果的科学意义和哲学意义。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第九章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1400" w:right="0" w:rightChars="0" w:hanging="1400" w:hangingChars="5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现代科技革命举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1400" w:right="0" w:rightChars="0" w:hanging="1400" w:hangingChars="5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偶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1400" w:right="0" w:rightChars="0" w:hanging="1400" w:hangingChars="5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从物理学革命到生物学革命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1400" w:right="0" w:rightChars="0" w:hanging="1400" w:hangingChars="5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现代生物理学的两大支柱：量子论和相对论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1400" w:right="0" w:rightChars="0" w:hanging="1400" w:hangingChars="5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现代物学革命的标志：分子生物学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1400" w:right="0" w:rightChars="0" w:hanging="1400" w:hangingChars="5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从科技史角度论述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“六大关系”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（小结）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人与自然的关系、科学与技术的关系、科技与社会的关系科学与哲学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和宗教的关系、科技史与通识教育的关系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jc w:val="both"/>
        <w:rPr>
          <w:rFonts w:hint="eastAsia" w:ascii="Arial" w:hAnsi="Arial" w:eastAsia="宋体" w:cs="Arial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/>
          <w:bCs/>
          <w:color w:val="000000"/>
          <w:kern w:val="0"/>
          <w:sz w:val="28"/>
          <w:szCs w:val="28"/>
          <w:lang w:val="en-US" w:eastAsia="zh-CN"/>
        </w:rPr>
        <w:t xml:space="preserve">          </w:t>
      </w:r>
    </w:p>
    <w:tbl>
      <w:tblPr>
        <w:tblStyle w:val="9"/>
        <w:tblW w:w="82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 w:val="28"/>
                <w:szCs w:val="28"/>
              </w:rPr>
              <w:t>4 课程特色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在教学内容上，注重从整体上论述科学技术的起源和发展规律；注重发挥科技史学科交叉、沟通科技文化与人文文化的功能；注重挖掘科技事件背后的故事，从中体现科学思想、科学方法和科学精神。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在教学方式上，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打破了“教师讲、学生听”的传统教学模式。通过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大班授课、分班讨论，开辟第二课堂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等多种形式，把研究性学习模式融入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教学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探索了本课程的多元化考试方式，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使课堂成为师生互动、生生互动、共同探究问题的场所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jc w:val="center"/>
        <w:rPr>
          <w:rFonts w:hint="eastAsia" w:ascii="Arial" w:hAnsi="Arial" w:eastAsia="宋体" w:cs="Arial"/>
          <w:b/>
          <w:bCs/>
          <w:color w:val="000000"/>
          <w:kern w:val="0"/>
          <w:sz w:val="28"/>
          <w:szCs w:val="28"/>
        </w:rPr>
      </w:pPr>
    </w:p>
    <w:tbl>
      <w:tblPr>
        <w:tblStyle w:val="9"/>
        <w:tblW w:w="82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 w:val="28"/>
                <w:szCs w:val="28"/>
              </w:rPr>
              <w:t>任课教师授课特色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《科技简史》课程不在于仅仅向学生普及科学知识，介绍科技史实，更注重挖掘科技事件背后的故事，沟通科技文化和人文文化的功能，体现科学思想、科学方法和科学精神。本课程以激发学生兴趣，拓展知识，启发思维为教学目的。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本课程的教学方法与教学手段突出表现在，积极利用现代教育技术，大班授课，小班讨论，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强调合作型、研讨型、课堂内外相结合的多元化教学模式。</w:t>
            </w: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8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宋体" w:hAnsi="宋体" w:eastAsia="宋体" w:cs="宋体"/>
          <w:color w:val="000000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MS Mincho">
    <w:altName w:val="Inziu IosevkaCC Slab J"/>
    <w:panose1 w:val="02020609040205080304"/>
    <w:charset w:val="80"/>
    <w:family w:val="roman"/>
    <w:pitch w:val="default"/>
    <w:sig w:usb0="00000000" w:usb1="00000000" w:usb2="00000012" w:usb3="00000000" w:csb0="4002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Inziu IosevkaCC Slab J">
    <w:panose1 w:val="02000509000000000000"/>
    <w:charset w:val="80"/>
    <w:family w:val="auto"/>
    <w:pitch w:val="default"/>
    <w:sig w:usb0="E00002FF" w:usb1="7A4FFCFB" w:usb2="00040012" w:usb3="00000000" w:csb0="2002011F" w:csb1="C4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47C8A"/>
    <w:rsid w:val="00147C8A"/>
    <w:rsid w:val="002D40EC"/>
    <w:rsid w:val="00CC522A"/>
    <w:rsid w:val="032162C9"/>
    <w:rsid w:val="081C794A"/>
    <w:rsid w:val="0B480E6A"/>
    <w:rsid w:val="0D414C83"/>
    <w:rsid w:val="0E8C2BE3"/>
    <w:rsid w:val="101E60FC"/>
    <w:rsid w:val="10B415AC"/>
    <w:rsid w:val="10EA3999"/>
    <w:rsid w:val="135F4FE6"/>
    <w:rsid w:val="1F6F3068"/>
    <w:rsid w:val="2237776D"/>
    <w:rsid w:val="26345DA1"/>
    <w:rsid w:val="26652F0B"/>
    <w:rsid w:val="26F91218"/>
    <w:rsid w:val="2F40129F"/>
    <w:rsid w:val="36485651"/>
    <w:rsid w:val="3881091F"/>
    <w:rsid w:val="3D4E2944"/>
    <w:rsid w:val="432B37BF"/>
    <w:rsid w:val="43E50DA5"/>
    <w:rsid w:val="45CE33D0"/>
    <w:rsid w:val="487E551F"/>
    <w:rsid w:val="4C6C6918"/>
    <w:rsid w:val="4D60719A"/>
    <w:rsid w:val="59112E43"/>
    <w:rsid w:val="5A747AFD"/>
    <w:rsid w:val="631651F2"/>
    <w:rsid w:val="653D33C1"/>
    <w:rsid w:val="659F4053"/>
    <w:rsid w:val="67C42AF9"/>
    <w:rsid w:val="6C784DA6"/>
    <w:rsid w:val="71224E30"/>
    <w:rsid w:val="749B2FC1"/>
    <w:rsid w:val="751A2733"/>
    <w:rsid w:val="77A66EF5"/>
    <w:rsid w:val="79BD54DA"/>
    <w:rsid w:val="7C396020"/>
    <w:rsid w:val="7D961926"/>
    <w:rsid w:val="7F0D51A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color w:val="CC0000"/>
    </w:rPr>
  </w:style>
  <w:style w:type="character" w:styleId="8">
    <w:name w:val="HTML Cite"/>
    <w:basedOn w:val="5"/>
    <w:qFormat/>
    <w:uiPriority w:val="0"/>
    <w:rPr>
      <w:color w:val="008000"/>
    </w:rPr>
  </w:style>
  <w:style w:type="character" w:customStyle="1" w:styleId="10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341</Words>
  <Characters>1949</Characters>
  <Lines>16</Lines>
  <Paragraphs>4</Paragraphs>
  <ScaleCrop>false</ScaleCrop>
  <LinksUpToDate>false</LinksUpToDate>
  <CharactersWithSpaces>2286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Leon</cp:lastModifiedBy>
  <dcterms:modified xsi:type="dcterms:W3CDTF">2017-04-02T03:18:09Z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