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F6E" w:rsidRPr="00E64239" w:rsidRDefault="00750DD2" w:rsidP="00750DD2">
      <w:pPr>
        <w:rPr>
          <w:rFonts w:ascii="宋体" w:eastAsia="宋体" w:hAnsi="宋体"/>
          <w:b/>
          <w:sz w:val="32"/>
          <w:szCs w:val="32"/>
        </w:rPr>
      </w:pPr>
      <w:r w:rsidRPr="00E64239">
        <w:rPr>
          <w:rFonts w:ascii="宋体" w:eastAsia="宋体" w:hAnsi="宋体" w:hint="eastAsia"/>
          <w:b/>
          <w:sz w:val="32"/>
          <w:szCs w:val="32"/>
        </w:rPr>
        <w:t>改变生活的生物技术——行</w:t>
      </w:r>
    </w:p>
    <w:p w:rsidR="00750DD2" w:rsidRPr="00E64239" w:rsidRDefault="00750DD2" w:rsidP="00F07EB3">
      <w:pPr>
        <w:pStyle w:val="a3"/>
        <w:numPr>
          <w:ilvl w:val="0"/>
          <w:numId w:val="3"/>
        </w:numPr>
        <w:ind w:firstLineChars="0"/>
        <w:rPr>
          <w:rFonts w:ascii="宋体" w:eastAsia="宋体" w:hAnsi="宋体"/>
          <w:sz w:val="24"/>
          <w:szCs w:val="24"/>
        </w:rPr>
      </w:pPr>
      <w:r w:rsidRPr="00E64239">
        <w:rPr>
          <w:rFonts w:ascii="宋体" w:eastAsia="宋体" w:hAnsi="宋体" w:hint="eastAsia"/>
          <w:sz w:val="24"/>
          <w:szCs w:val="24"/>
        </w:rPr>
        <w:t>生物能源</w:t>
      </w:r>
    </w:p>
    <w:p w:rsidR="00750DD2" w:rsidRPr="00E64239" w:rsidRDefault="00750DD2" w:rsidP="00750DD2">
      <w:pPr>
        <w:rPr>
          <w:rFonts w:ascii="宋体" w:eastAsia="宋体" w:hAnsi="宋体"/>
          <w:sz w:val="24"/>
          <w:szCs w:val="24"/>
        </w:rPr>
      </w:pPr>
      <w:r w:rsidRPr="00E64239">
        <w:rPr>
          <w:rFonts w:ascii="宋体" w:eastAsia="宋体" w:hAnsi="宋体" w:hint="eastAsia"/>
          <w:sz w:val="24"/>
          <w:szCs w:val="24"/>
        </w:rPr>
        <w:t>概述：目前，生物燃料主要被用于替代化石燃油作为运输燃料，如替代汽油的燃料乙醇和替代石油基柴油的生物柴油。在化石燃料储量逐步下降、环境保护日益严峻的背景下，生物燃料受到各国政府的高度重视。</w:t>
      </w:r>
    </w:p>
    <w:p w:rsidR="00750DD2" w:rsidRPr="00E64239" w:rsidRDefault="00750DD2" w:rsidP="00750DD2">
      <w:pPr>
        <w:rPr>
          <w:rFonts w:ascii="宋体" w:eastAsia="宋体" w:hAnsi="宋体"/>
          <w:sz w:val="24"/>
          <w:szCs w:val="24"/>
        </w:rPr>
      </w:pPr>
      <w:r w:rsidRPr="00E64239">
        <w:rPr>
          <w:rFonts w:ascii="宋体" w:eastAsia="宋体" w:hAnsi="宋体" w:hint="eastAsia"/>
          <w:sz w:val="24"/>
          <w:szCs w:val="24"/>
        </w:rPr>
        <w:t>到目前为止，这方面的发展一直基于玉米来源的乙醇，商业规模的纤维素乙醇生物</w:t>
      </w:r>
      <w:proofErr w:type="gramStart"/>
      <w:r w:rsidRPr="00E64239">
        <w:rPr>
          <w:rFonts w:ascii="宋体" w:eastAsia="宋体" w:hAnsi="宋体" w:hint="eastAsia"/>
          <w:sz w:val="24"/>
          <w:szCs w:val="24"/>
        </w:rPr>
        <w:t>炼制厂</w:t>
      </w:r>
      <w:proofErr w:type="gramEnd"/>
      <w:r w:rsidRPr="00E64239">
        <w:rPr>
          <w:rFonts w:ascii="宋体" w:eastAsia="宋体" w:hAnsi="宋体" w:hint="eastAsia"/>
          <w:sz w:val="24"/>
          <w:szCs w:val="24"/>
        </w:rPr>
        <w:t>也取得了一些进展。（来自百度百科）</w:t>
      </w:r>
    </w:p>
    <w:p w:rsidR="00750DD2" w:rsidRPr="00E64239" w:rsidRDefault="00750DD2" w:rsidP="00750DD2">
      <w:pPr>
        <w:rPr>
          <w:rFonts w:ascii="宋体" w:eastAsia="宋体" w:hAnsi="宋体"/>
          <w:sz w:val="24"/>
          <w:szCs w:val="24"/>
        </w:rPr>
      </w:pPr>
    </w:p>
    <w:p w:rsidR="008C2798" w:rsidRPr="00E64239" w:rsidRDefault="00750DD2" w:rsidP="008C2798">
      <w:pPr>
        <w:rPr>
          <w:rFonts w:ascii="宋体" w:eastAsia="宋体" w:hAnsi="宋体"/>
          <w:sz w:val="24"/>
          <w:szCs w:val="24"/>
        </w:rPr>
      </w:pPr>
      <w:r w:rsidRPr="00E64239">
        <w:rPr>
          <w:rFonts w:ascii="宋体" w:eastAsia="宋体" w:hAnsi="宋体" w:hint="eastAsia"/>
          <w:sz w:val="24"/>
          <w:szCs w:val="24"/>
        </w:rPr>
        <w:t>原理：</w:t>
      </w:r>
      <w:r w:rsidR="008C2798" w:rsidRPr="00E64239">
        <w:rPr>
          <w:rFonts w:ascii="宋体" w:eastAsia="宋体" w:hAnsi="宋体" w:hint="eastAsia"/>
          <w:sz w:val="24"/>
          <w:szCs w:val="24"/>
        </w:rPr>
        <w:t>固化技术</w:t>
      </w:r>
    </w:p>
    <w:p w:rsidR="008C2798" w:rsidRPr="00E64239" w:rsidRDefault="008C2798" w:rsidP="008C2798">
      <w:pPr>
        <w:rPr>
          <w:rFonts w:ascii="宋体" w:eastAsia="宋体" w:hAnsi="宋体"/>
          <w:sz w:val="24"/>
          <w:szCs w:val="24"/>
        </w:rPr>
      </w:pPr>
    </w:p>
    <w:p w:rsidR="008C2798" w:rsidRPr="00E64239" w:rsidRDefault="008C2798" w:rsidP="008C2798">
      <w:pPr>
        <w:rPr>
          <w:rFonts w:ascii="宋体" w:eastAsia="宋体" w:hAnsi="宋体"/>
          <w:sz w:val="24"/>
          <w:szCs w:val="24"/>
        </w:rPr>
      </w:pPr>
      <w:r w:rsidRPr="00E64239">
        <w:rPr>
          <w:rFonts w:ascii="宋体" w:eastAsia="宋体" w:hAnsi="宋体" w:hint="eastAsia"/>
          <w:sz w:val="24"/>
          <w:szCs w:val="24"/>
        </w:rPr>
        <w:t xml:space="preserve">　　生物质固化技术是指在密闭高压或者高温高压同时存在的条件下，将生物质原材料压缩成具有一定形状的高密度成型原料。“炭化成型技术”是最新的生物质固化技术之一，炭化是指在高温下析出蕴含在生物质内部的水分，从而导致生成含碳量不断增加的化合物的过程。其优点是生物质的纤维素结构在炭化过程中受到破坏，减轻了对成型机械设备的磨损，从而也降低了成型能耗；缺点是经过炭化的化合物维持既定形状的能力降低，在运输过程中易破损。</w:t>
      </w:r>
    </w:p>
    <w:p w:rsidR="008C2798" w:rsidRPr="00E64239" w:rsidRDefault="008C2798" w:rsidP="008C2798">
      <w:pPr>
        <w:rPr>
          <w:rFonts w:ascii="宋体" w:eastAsia="宋体" w:hAnsi="宋体"/>
          <w:sz w:val="24"/>
          <w:szCs w:val="24"/>
        </w:rPr>
      </w:pPr>
    </w:p>
    <w:p w:rsidR="008C2798" w:rsidRPr="00E64239" w:rsidRDefault="008C2798" w:rsidP="008C2798">
      <w:pPr>
        <w:rPr>
          <w:rFonts w:ascii="宋体" w:eastAsia="宋体" w:hAnsi="宋体"/>
          <w:sz w:val="24"/>
          <w:szCs w:val="24"/>
        </w:rPr>
      </w:pPr>
      <w:r w:rsidRPr="00E64239">
        <w:rPr>
          <w:rFonts w:ascii="宋体" w:eastAsia="宋体" w:hAnsi="宋体" w:hint="eastAsia"/>
          <w:sz w:val="24"/>
          <w:szCs w:val="24"/>
        </w:rPr>
        <w:t xml:space="preserve">　　液化技术</w:t>
      </w:r>
    </w:p>
    <w:p w:rsidR="008C2798" w:rsidRPr="00E64239" w:rsidRDefault="008C2798" w:rsidP="008C2798">
      <w:pPr>
        <w:rPr>
          <w:rFonts w:ascii="宋体" w:eastAsia="宋体" w:hAnsi="宋体"/>
          <w:sz w:val="24"/>
          <w:szCs w:val="24"/>
        </w:rPr>
      </w:pPr>
    </w:p>
    <w:p w:rsidR="008C2798" w:rsidRPr="00E64239" w:rsidRDefault="008C2798" w:rsidP="008C2798">
      <w:pPr>
        <w:rPr>
          <w:rFonts w:ascii="宋体" w:eastAsia="宋体" w:hAnsi="宋体"/>
          <w:sz w:val="24"/>
          <w:szCs w:val="24"/>
        </w:rPr>
      </w:pPr>
      <w:r w:rsidRPr="00E64239">
        <w:rPr>
          <w:rFonts w:ascii="宋体" w:eastAsia="宋体" w:hAnsi="宋体" w:hint="eastAsia"/>
          <w:sz w:val="24"/>
          <w:szCs w:val="24"/>
        </w:rPr>
        <w:t xml:space="preserve">　　生物质液化技术是指在低温高压的条件下，将原材料在反应装置内经过较长时间的化学反应形成液体产品的过程。直接液化和间接液化是生物质液化技术的两种主要方式，其中直接液化又分为加压液化和热解液化；间接液化指生物质在外界条件下先经过气化形成气体产物后，再将气体产物合成液体燃料和化工产品的过程。值得一提的是，费托合成技术是典型的间接液化技术，特别是在与合成催化剂的结合上，使费托合成的产物在数量和质量上都有了巨大的变化，从而提高了效率，也降低了反应成本。</w:t>
      </w:r>
    </w:p>
    <w:p w:rsidR="008C2798" w:rsidRPr="00E64239" w:rsidRDefault="008C2798" w:rsidP="008C2798">
      <w:pPr>
        <w:rPr>
          <w:rFonts w:ascii="宋体" w:eastAsia="宋体" w:hAnsi="宋体"/>
          <w:sz w:val="24"/>
          <w:szCs w:val="24"/>
        </w:rPr>
      </w:pPr>
    </w:p>
    <w:p w:rsidR="008C2798" w:rsidRPr="00E64239" w:rsidRDefault="008C2798" w:rsidP="008C2798">
      <w:pPr>
        <w:rPr>
          <w:rFonts w:ascii="宋体" w:eastAsia="宋体" w:hAnsi="宋体"/>
          <w:sz w:val="24"/>
          <w:szCs w:val="24"/>
        </w:rPr>
      </w:pPr>
      <w:r w:rsidRPr="00E64239">
        <w:rPr>
          <w:rFonts w:ascii="宋体" w:eastAsia="宋体" w:hAnsi="宋体" w:hint="eastAsia"/>
          <w:sz w:val="24"/>
          <w:szCs w:val="24"/>
        </w:rPr>
        <w:t xml:space="preserve">　　气化技术</w:t>
      </w:r>
    </w:p>
    <w:p w:rsidR="008C2798" w:rsidRPr="00E64239" w:rsidRDefault="008C2798" w:rsidP="008C2798">
      <w:pPr>
        <w:rPr>
          <w:rFonts w:ascii="宋体" w:eastAsia="宋体" w:hAnsi="宋体"/>
          <w:sz w:val="24"/>
          <w:szCs w:val="24"/>
        </w:rPr>
      </w:pPr>
    </w:p>
    <w:p w:rsidR="008C2798" w:rsidRPr="00E64239" w:rsidRDefault="008C2798" w:rsidP="008C2798">
      <w:pPr>
        <w:rPr>
          <w:rFonts w:ascii="宋体" w:eastAsia="宋体" w:hAnsi="宋体"/>
          <w:sz w:val="24"/>
          <w:szCs w:val="24"/>
        </w:rPr>
      </w:pPr>
      <w:r w:rsidRPr="00E64239">
        <w:rPr>
          <w:rFonts w:ascii="宋体" w:eastAsia="宋体" w:hAnsi="宋体" w:hint="eastAsia"/>
          <w:sz w:val="24"/>
          <w:szCs w:val="24"/>
        </w:rPr>
        <w:t xml:space="preserve">　　生物质气化技术是一种以生产可燃性气体为主要目的</w:t>
      </w:r>
      <w:proofErr w:type="gramStart"/>
      <w:r w:rsidRPr="00E64239">
        <w:rPr>
          <w:rFonts w:ascii="宋体" w:eastAsia="宋体" w:hAnsi="宋体" w:hint="eastAsia"/>
          <w:sz w:val="24"/>
          <w:szCs w:val="24"/>
        </w:rPr>
        <w:t>的</w:t>
      </w:r>
      <w:proofErr w:type="gramEnd"/>
      <w:r w:rsidRPr="00E64239">
        <w:rPr>
          <w:rFonts w:ascii="宋体" w:eastAsia="宋体" w:hAnsi="宋体" w:hint="eastAsia"/>
          <w:sz w:val="24"/>
          <w:szCs w:val="24"/>
        </w:rPr>
        <w:t>生物质热化学转化技术。生物质气化技术是发展比较成熟的生物质规模化生产利用技术之一，获得的可燃气</w:t>
      </w:r>
      <w:proofErr w:type="gramStart"/>
      <w:r w:rsidRPr="00E64239">
        <w:rPr>
          <w:rFonts w:ascii="宋体" w:eastAsia="宋体" w:hAnsi="宋体" w:hint="eastAsia"/>
          <w:sz w:val="24"/>
          <w:szCs w:val="24"/>
        </w:rPr>
        <w:t>体不仅</w:t>
      </w:r>
      <w:proofErr w:type="gramEnd"/>
      <w:r w:rsidRPr="00E64239">
        <w:rPr>
          <w:rFonts w:ascii="宋体" w:eastAsia="宋体" w:hAnsi="宋体" w:hint="eastAsia"/>
          <w:sz w:val="24"/>
          <w:szCs w:val="24"/>
        </w:rPr>
        <w:t>可以用于集中供气、供热，还可以用于燃烧发电，或者经过后续的一系列净化处理后，用于生产醇类、二甲醚、汽柴油等液体燃料或化工产品。</w:t>
      </w:r>
    </w:p>
    <w:p w:rsidR="008C2798" w:rsidRPr="00E64239" w:rsidRDefault="008C2798" w:rsidP="008C2798">
      <w:pPr>
        <w:rPr>
          <w:rFonts w:ascii="宋体" w:eastAsia="宋体" w:hAnsi="宋体"/>
          <w:sz w:val="24"/>
          <w:szCs w:val="24"/>
        </w:rPr>
      </w:pPr>
    </w:p>
    <w:p w:rsidR="008C2798" w:rsidRPr="00E64239" w:rsidRDefault="008C2798" w:rsidP="008C2798">
      <w:pPr>
        <w:rPr>
          <w:rFonts w:ascii="宋体" w:eastAsia="宋体" w:hAnsi="宋体"/>
          <w:sz w:val="24"/>
          <w:szCs w:val="24"/>
        </w:rPr>
      </w:pPr>
      <w:r w:rsidRPr="00E64239">
        <w:rPr>
          <w:rFonts w:ascii="宋体" w:eastAsia="宋体" w:hAnsi="宋体" w:hint="eastAsia"/>
          <w:sz w:val="24"/>
          <w:szCs w:val="24"/>
        </w:rPr>
        <w:t xml:space="preserve">　　生化转化技术</w:t>
      </w:r>
    </w:p>
    <w:p w:rsidR="008C2798" w:rsidRPr="00E64239" w:rsidRDefault="008C2798" w:rsidP="008C2798">
      <w:pPr>
        <w:rPr>
          <w:rFonts w:ascii="宋体" w:eastAsia="宋体" w:hAnsi="宋体"/>
          <w:sz w:val="24"/>
          <w:szCs w:val="24"/>
        </w:rPr>
      </w:pPr>
    </w:p>
    <w:p w:rsidR="00F07EB3" w:rsidRPr="00E64239" w:rsidRDefault="008C2798" w:rsidP="008C2798">
      <w:pPr>
        <w:rPr>
          <w:rFonts w:ascii="宋体" w:eastAsia="宋体" w:hAnsi="宋体"/>
          <w:sz w:val="24"/>
          <w:szCs w:val="24"/>
        </w:rPr>
      </w:pPr>
      <w:r w:rsidRPr="00E64239">
        <w:rPr>
          <w:rFonts w:ascii="宋体" w:eastAsia="宋体" w:hAnsi="宋体" w:hint="eastAsia"/>
          <w:sz w:val="24"/>
          <w:szCs w:val="24"/>
        </w:rPr>
        <w:t xml:space="preserve">　　生物质生化转化技术主要包括生物发酵技术和厌氧消化技术，其中生物发酵的主要产物是乙醇，而厌氧消化的产物为沼气。沼气技术是一项相对比较成熟的生物制能技术，将有机废弃物和生活垃圾在无氧的环境条件下，通过微生物的发酵作用产生以烷烃为主的可燃性气体。它在一定程度上解决了能源利用问题，特别是在中国农村，既能控制污染物的排放，也为废弃物的利用指出了发展方向。但是，目前采用的沼气发酵技术耗水量大，投资成本和运行管理费用较高，而且发酵过程中产生的残渣较多，能源转化效率</w:t>
      </w:r>
      <w:proofErr w:type="gramStart"/>
      <w:r w:rsidRPr="00E64239">
        <w:rPr>
          <w:rFonts w:ascii="宋体" w:eastAsia="宋体" w:hAnsi="宋体" w:hint="eastAsia"/>
          <w:sz w:val="24"/>
          <w:szCs w:val="24"/>
        </w:rPr>
        <w:t>不</w:t>
      </w:r>
      <w:proofErr w:type="gramEnd"/>
      <w:r w:rsidRPr="00E64239">
        <w:rPr>
          <w:rFonts w:ascii="宋体" w:eastAsia="宋体" w:hAnsi="宋体" w:hint="eastAsia"/>
          <w:sz w:val="24"/>
          <w:szCs w:val="24"/>
        </w:rPr>
        <w:t>高等问题也待急需解决。</w:t>
      </w:r>
      <w:r w:rsidRPr="00E64239">
        <w:rPr>
          <w:rFonts w:ascii="宋体" w:eastAsia="宋体" w:hAnsi="宋体"/>
          <w:sz w:val="24"/>
          <w:szCs w:val="24"/>
        </w:rPr>
        <w:t xml:space="preserve"> </w:t>
      </w:r>
    </w:p>
    <w:p w:rsidR="008C2798" w:rsidRPr="00E64239" w:rsidRDefault="008C2798" w:rsidP="00750DD2">
      <w:pPr>
        <w:rPr>
          <w:rFonts w:ascii="宋体" w:eastAsia="宋体" w:hAnsi="宋体"/>
          <w:sz w:val="24"/>
          <w:szCs w:val="24"/>
        </w:rPr>
      </w:pPr>
    </w:p>
    <w:p w:rsidR="00FA6DE2" w:rsidRPr="00E64239" w:rsidRDefault="00FA6DE2" w:rsidP="00750DD2">
      <w:pPr>
        <w:rPr>
          <w:rFonts w:ascii="宋体" w:eastAsia="宋体" w:hAnsi="宋体"/>
          <w:sz w:val="24"/>
          <w:szCs w:val="24"/>
        </w:rPr>
      </w:pPr>
    </w:p>
    <w:p w:rsidR="00FA6DE2" w:rsidRPr="00E64239" w:rsidRDefault="00FA6DE2" w:rsidP="00750DD2">
      <w:pPr>
        <w:rPr>
          <w:rFonts w:ascii="宋体" w:eastAsia="宋体" w:hAnsi="宋体"/>
          <w:sz w:val="24"/>
          <w:szCs w:val="24"/>
        </w:rPr>
      </w:pPr>
    </w:p>
    <w:p w:rsidR="00F07EB3" w:rsidRPr="00E64239" w:rsidRDefault="00F07EB3" w:rsidP="00750DD2">
      <w:pPr>
        <w:rPr>
          <w:rFonts w:ascii="宋体" w:eastAsia="宋体" w:hAnsi="宋体"/>
          <w:sz w:val="24"/>
          <w:szCs w:val="24"/>
        </w:rPr>
      </w:pPr>
      <w:r w:rsidRPr="00E64239">
        <w:rPr>
          <w:rFonts w:ascii="宋体" w:eastAsia="宋体" w:hAnsi="宋体" w:hint="eastAsia"/>
          <w:noProof/>
          <w:sz w:val="24"/>
          <w:szCs w:val="24"/>
        </w:rPr>
        <w:drawing>
          <wp:anchor distT="0" distB="0" distL="114300" distR="114300" simplePos="0" relativeHeight="251658240" behindDoc="1" locked="0" layoutInCell="1" allowOverlap="1">
            <wp:simplePos x="0" y="0"/>
            <wp:positionH relativeFrom="column">
              <wp:posOffset>2777835</wp:posOffset>
            </wp:positionH>
            <wp:positionV relativeFrom="paragraph">
              <wp:posOffset>13854</wp:posOffset>
            </wp:positionV>
            <wp:extent cx="2449347" cy="2479963"/>
            <wp:effectExtent l="0" t="0" r="8255" b="0"/>
            <wp:wrapNone/>
            <wp:docPr id="1" name="图片 1" descr="图片包含 天空, 草&#10;&#10;已生成极高可信度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a600c338744ebf8ef9d1dc8d3f9d72a6159a75d.jpg"/>
                    <pic:cNvPicPr/>
                  </pic:nvPicPr>
                  <pic:blipFill>
                    <a:blip r:embed="rId8">
                      <a:extLst>
                        <a:ext uri="{28A0092B-C50C-407E-A947-70E740481C1C}">
                          <a14:useLocalDpi xmlns:a14="http://schemas.microsoft.com/office/drawing/2010/main" val="0"/>
                        </a:ext>
                      </a:extLst>
                    </a:blip>
                    <a:stretch>
                      <a:fillRect/>
                    </a:stretch>
                  </pic:blipFill>
                  <pic:spPr>
                    <a:xfrm>
                      <a:off x="0" y="0"/>
                      <a:ext cx="2485628" cy="2516697"/>
                    </a:xfrm>
                    <a:prstGeom prst="rect">
                      <a:avLst/>
                    </a:prstGeom>
                  </pic:spPr>
                </pic:pic>
              </a:graphicData>
            </a:graphic>
            <wp14:sizeRelH relativeFrom="margin">
              <wp14:pctWidth>0</wp14:pctWidth>
            </wp14:sizeRelH>
            <wp14:sizeRelV relativeFrom="margin">
              <wp14:pctHeight>0</wp14:pctHeight>
            </wp14:sizeRelV>
          </wp:anchor>
        </w:drawing>
      </w:r>
      <w:r w:rsidRPr="00E64239">
        <w:rPr>
          <w:rFonts w:ascii="宋体" w:eastAsia="宋体" w:hAnsi="宋体" w:hint="eastAsia"/>
          <w:sz w:val="24"/>
          <w:szCs w:val="24"/>
        </w:rPr>
        <w:t>优势：可再生</w:t>
      </w:r>
    </w:p>
    <w:p w:rsidR="00F07EB3" w:rsidRPr="00E64239" w:rsidRDefault="00F07EB3" w:rsidP="00750DD2">
      <w:pPr>
        <w:rPr>
          <w:rFonts w:ascii="宋体" w:eastAsia="宋体" w:hAnsi="宋体"/>
          <w:sz w:val="24"/>
          <w:szCs w:val="24"/>
        </w:rPr>
      </w:pPr>
      <w:r w:rsidRPr="00E64239">
        <w:rPr>
          <w:rFonts w:ascii="宋体" w:eastAsia="宋体" w:hAnsi="宋体" w:hint="eastAsia"/>
          <w:sz w:val="24"/>
          <w:szCs w:val="24"/>
        </w:rPr>
        <w:t xml:space="preserve">      产品多样</w:t>
      </w:r>
    </w:p>
    <w:p w:rsidR="00F07EB3" w:rsidRPr="00E64239" w:rsidRDefault="00F07EB3" w:rsidP="00750DD2">
      <w:pPr>
        <w:rPr>
          <w:rFonts w:ascii="宋体" w:eastAsia="宋体" w:hAnsi="宋体"/>
          <w:sz w:val="24"/>
          <w:szCs w:val="24"/>
        </w:rPr>
      </w:pPr>
      <w:r w:rsidRPr="00E64239">
        <w:rPr>
          <w:rFonts w:ascii="宋体" w:eastAsia="宋体" w:hAnsi="宋体"/>
          <w:sz w:val="24"/>
          <w:szCs w:val="24"/>
        </w:rPr>
        <w:t xml:space="preserve">      </w:t>
      </w:r>
      <w:r w:rsidRPr="00E64239">
        <w:rPr>
          <w:rFonts w:ascii="宋体" w:eastAsia="宋体" w:hAnsi="宋体" w:hint="eastAsia"/>
          <w:sz w:val="24"/>
          <w:szCs w:val="24"/>
        </w:rPr>
        <w:t>原料多样，来源广</w:t>
      </w:r>
    </w:p>
    <w:p w:rsidR="00F07EB3" w:rsidRPr="00E64239" w:rsidRDefault="00F07EB3" w:rsidP="00750DD2">
      <w:pPr>
        <w:rPr>
          <w:rFonts w:ascii="宋体" w:eastAsia="宋体" w:hAnsi="宋体"/>
          <w:sz w:val="24"/>
          <w:szCs w:val="24"/>
        </w:rPr>
      </w:pPr>
      <w:r w:rsidRPr="00E64239">
        <w:rPr>
          <w:rFonts w:ascii="宋体" w:eastAsia="宋体" w:hAnsi="宋体" w:hint="eastAsia"/>
          <w:sz w:val="24"/>
          <w:szCs w:val="24"/>
        </w:rPr>
        <w:t xml:space="preserve">      可替代化学能源</w:t>
      </w:r>
    </w:p>
    <w:p w:rsidR="00F07EB3" w:rsidRPr="00E64239" w:rsidRDefault="00F07EB3" w:rsidP="00750DD2">
      <w:pPr>
        <w:rPr>
          <w:rFonts w:ascii="宋体" w:eastAsia="宋体" w:hAnsi="宋体"/>
          <w:sz w:val="24"/>
          <w:szCs w:val="24"/>
        </w:rPr>
      </w:pPr>
      <w:r w:rsidRPr="00E64239">
        <w:rPr>
          <w:rFonts w:ascii="宋体" w:eastAsia="宋体" w:hAnsi="宋体" w:hint="eastAsia"/>
          <w:sz w:val="24"/>
          <w:szCs w:val="24"/>
        </w:rPr>
        <w:t xml:space="preserve">      提供就业</w:t>
      </w:r>
    </w:p>
    <w:p w:rsidR="00F07EB3" w:rsidRPr="00E64239" w:rsidRDefault="00F07EB3" w:rsidP="00F07EB3">
      <w:pPr>
        <w:rPr>
          <w:rFonts w:ascii="宋体" w:eastAsia="宋体" w:hAnsi="宋体"/>
          <w:sz w:val="24"/>
          <w:szCs w:val="24"/>
        </w:rPr>
      </w:pPr>
    </w:p>
    <w:p w:rsidR="00F07EB3" w:rsidRPr="00E64239" w:rsidRDefault="00F07EB3" w:rsidP="00F07EB3">
      <w:pPr>
        <w:rPr>
          <w:rFonts w:ascii="宋体" w:eastAsia="宋体" w:hAnsi="宋体"/>
          <w:sz w:val="24"/>
          <w:szCs w:val="24"/>
        </w:rPr>
      </w:pPr>
    </w:p>
    <w:p w:rsidR="00F07EB3" w:rsidRPr="00E64239" w:rsidRDefault="00F07EB3" w:rsidP="00F07EB3">
      <w:pPr>
        <w:rPr>
          <w:rFonts w:ascii="宋体" w:eastAsia="宋体" w:hAnsi="宋体"/>
          <w:sz w:val="24"/>
          <w:szCs w:val="24"/>
        </w:rPr>
      </w:pPr>
    </w:p>
    <w:p w:rsidR="00F07EB3" w:rsidRPr="00E64239" w:rsidRDefault="00F07EB3" w:rsidP="00F07EB3">
      <w:pPr>
        <w:rPr>
          <w:rFonts w:ascii="宋体" w:eastAsia="宋体" w:hAnsi="宋体"/>
          <w:sz w:val="24"/>
          <w:szCs w:val="24"/>
        </w:rPr>
      </w:pPr>
    </w:p>
    <w:p w:rsidR="00F07EB3" w:rsidRPr="00E64239" w:rsidRDefault="00F07EB3" w:rsidP="00F07EB3">
      <w:pPr>
        <w:rPr>
          <w:rFonts w:ascii="宋体" w:eastAsia="宋体" w:hAnsi="宋体"/>
          <w:sz w:val="24"/>
          <w:szCs w:val="24"/>
        </w:rPr>
      </w:pPr>
    </w:p>
    <w:p w:rsidR="00F07EB3" w:rsidRPr="00E64239" w:rsidRDefault="00F07EB3" w:rsidP="00F07EB3">
      <w:pPr>
        <w:rPr>
          <w:rFonts w:ascii="宋体" w:eastAsia="宋体" w:hAnsi="宋体"/>
          <w:sz w:val="24"/>
          <w:szCs w:val="24"/>
        </w:rPr>
      </w:pPr>
    </w:p>
    <w:p w:rsidR="00F07EB3" w:rsidRPr="00E64239" w:rsidRDefault="00F07EB3" w:rsidP="00F07EB3">
      <w:pPr>
        <w:rPr>
          <w:rFonts w:ascii="宋体" w:eastAsia="宋体" w:hAnsi="宋体"/>
          <w:sz w:val="24"/>
          <w:szCs w:val="24"/>
        </w:rPr>
      </w:pPr>
    </w:p>
    <w:p w:rsidR="00F07EB3" w:rsidRPr="00E64239" w:rsidRDefault="00F07EB3" w:rsidP="00F07EB3">
      <w:pPr>
        <w:rPr>
          <w:rFonts w:ascii="宋体" w:eastAsia="宋体" w:hAnsi="宋体"/>
          <w:sz w:val="24"/>
          <w:szCs w:val="24"/>
        </w:rPr>
      </w:pPr>
    </w:p>
    <w:p w:rsidR="00F07EB3" w:rsidRPr="00E64239" w:rsidRDefault="00F07EB3" w:rsidP="00F07EB3">
      <w:pPr>
        <w:rPr>
          <w:rFonts w:ascii="宋体" w:eastAsia="宋体" w:hAnsi="宋体"/>
          <w:sz w:val="24"/>
          <w:szCs w:val="24"/>
        </w:rPr>
      </w:pPr>
      <w:r w:rsidRPr="00E64239">
        <w:rPr>
          <w:rFonts w:ascii="宋体" w:eastAsia="宋体" w:hAnsi="宋体" w:hint="eastAsia"/>
          <w:sz w:val="24"/>
          <w:szCs w:val="24"/>
        </w:rPr>
        <w:t>现状：现在的技术和产量无法满足巨大的能源需求，无法替代化学能源</w:t>
      </w:r>
    </w:p>
    <w:p w:rsidR="00F07EB3" w:rsidRPr="00E64239" w:rsidRDefault="00F07EB3" w:rsidP="00F07EB3">
      <w:pPr>
        <w:rPr>
          <w:rFonts w:ascii="宋体" w:eastAsia="宋体" w:hAnsi="宋体"/>
          <w:sz w:val="24"/>
          <w:szCs w:val="24"/>
        </w:rPr>
      </w:pPr>
      <w:r w:rsidRPr="00E64239">
        <w:rPr>
          <w:rFonts w:ascii="宋体" w:eastAsia="宋体" w:hAnsi="宋体" w:hint="eastAsia"/>
          <w:sz w:val="24"/>
          <w:szCs w:val="24"/>
        </w:rPr>
        <w:t>观点：</w:t>
      </w:r>
    </w:p>
    <w:p w:rsidR="00F07EB3" w:rsidRPr="00E64239" w:rsidRDefault="00F07EB3" w:rsidP="00F07EB3">
      <w:pPr>
        <w:pStyle w:val="a3"/>
        <w:numPr>
          <w:ilvl w:val="0"/>
          <w:numId w:val="2"/>
        </w:numPr>
        <w:ind w:firstLineChars="0"/>
        <w:rPr>
          <w:rFonts w:ascii="宋体" w:eastAsia="宋体" w:hAnsi="宋体"/>
          <w:sz w:val="24"/>
          <w:szCs w:val="24"/>
        </w:rPr>
      </w:pPr>
      <w:r w:rsidRPr="00E64239">
        <w:rPr>
          <w:rFonts w:ascii="宋体" w:eastAsia="宋体" w:hAnsi="宋体" w:hint="eastAsia"/>
          <w:sz w:val="24"/>
          <w:szCs w:val="24"/>
        </w:rPr>
        <w:t>如果说，因为化石能源面临枯竭，生物质能源可以接力，这样的说法显然是高估了。但是，如果从废物利用的角度来说，生物质新能源的前景还远没有被发掘。</w:t>
      </w:r>
    </w:p>
    <w:p w:rsidR="00F07EB3" w:rsidRPr="00E64239" w:rsidRDefault="00F07EB3" w:rsidP="00F07EB3">
      <w:pPr>
        <w:pStyle w:val="a3"/>
        <w:numPr>
          <w:ilvl w:val="0"/>
          <w:numId w:val="2"/>
        </w:numPr>
        <w:ind w:firstLineChars="0"/>
        <w:rPr>
          <w:rFonts w:ascii="宋体" w:eastAsia="宋体" w:hAnsi="宋体"/>
          <w:sz w:val="24"/>
          <w:szCs w:val="24"/>
        </w:rPr>
      </w:pPr>
      <w:r w:rsidRPr="00E64239">
        <w:rPr>
          <w:rFonts w:ascii="宋体" w:eastAsia="宋体" w:hAnsi="宋体" w:hint="eastAsia"/>
          <w:sz w:val="24"/>
          <w:szCs w:val="24"/>
        </w:rPr>
        <w:t>一个新兴的能源产业</w:t>
      </w:r>
      <w:r w:rsidRPr="00E64239">
        <w:rPr>
          <w:rFonts w:ascii="宋体" w:eastAsia="宋体" w:hAnsi="宋体"/>
          <w:sz w:val="24"/>
          <w:szCs w:val="24"/>
        </w:rPr>
        <w:t>,刚开始建立时需要较高的成本,这就需要政府的宣传政策及相关税</w:t>
      </w:r>
      <w:r w:rsidRPr="00E64239">
        <w:rPr>
          <w:rFonts w:ascii="宋体" w:eastAsia="宋体" w:hAnsi="宋体" w:hint="eastAsia"/>
          <w:sz w:val="24"/>
          <w:szCs w:val="24"/>
        </w:rPr>
        <w:t>补贴的介入，一旦产业链成型，这种新式的能源具有良好的民众接受度以及产业能够实现自我盈利，政府的政策就可以逐步退出。</w:t>
      </w:r>
    </w:p>
    <w:p w:rsidR="00F07EB3" w:rsidRPr="00E64239" w:rsidRDefault="00F07EB3" w:rsidP="00F07EB3">
      <w:pPr>
        <w:rPr>
          <w:rFonts w:ascii="宋体" w:eastAsia="宋体" w:hAnsi="宋体"/>
          <w:sz w:val="24"/>
          <w:szCs w:val="24"/>
        </w:rPr>
      </w:pPr>
    </w:p>
    <w:p w:rsidR="00F07EB3" w:rsidRPr="00E64239" w:rsidRDefault="00F07EB3" w:rsidP="00F07EB3">
      <w:pPr>
        <w:pStyle w:val="a3"/>
        <w:numPr>
          <w:ilvl w:val="0"/>
          <w:numId w:val="3"/>
        </w:numPr>
        <w:ind w:firstLineChars="0"/>
        <w:rPr>
          <w:rFonts w:ascii="宋体" w:eastAsia="宋体" w:hAnsi="宋体"/>
          <w:sz w:val="24"/>
          <w:szCs w:val="24"/>
        </w:rPr>
      </w:pPr>
      <w:r w:rsidRPr="00E64239">
        <w:rPr>
          <w:rFonts w:ascii="宋体" w:eastAsia="宋体" w:hAnsi="宋体" w:hint="eastAsia"/>
          <w:sz w:val="24"/>
          <w:szCs w:val="24"/>
        </w:rPr>
        <w:t>生物识别</w:t>
      </w:r>
    </w:p>
    <w:p w:rsidR="00F07EB3" w:rsidRPr="00E64239" w:rsidRDefault="00F07EB3" w:rsidP="00F07EB3">
      <w:pPr>
        <w:rPr>
          <w:rFonts w:ascii="宋体" w:eastAsia="宋体" w:hAnsi="宋体"/>
          <w:sz w:val="24"/>
          <w:szCs w:val="24"/>
        </w:rPr>
      </w:pPr>
      <w:r w:rsidRPr="00E64239">
        <w:rPr>
          <w:rFonts w:ascii="宋体" w:eastAsia="宋体" w:hAnsi="宋体" w:hint="eastAsia"/>
          <w:noProof/>
          <w:sz w:val="24"/>
          <w:szCs w:val="24"/>
        </w:rPr>
        <w:drawing>
          <wp:anchor distT="0" distB="0" distL="114300" distR="114300" simplePos="0" relativeHeight="251659264" behindDoc="1" locked="0" layoutInCell="1" allowOverlap="1">
            <wp:simplePos x="0" y="0"/>
            <wp:positionH relativeFrom="column">
              <wp:posOffset>-27132</wp:posOffset>
            </wp:positionH>
            <wp:positionV relativeFrom="paragraph">
              <wp:posOffset>766791</wp:posOffset>
            </wp:positionV>
            <wp:extent cx="2632673" cy="1627909"/>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e3df8dcd100baa1459844184110b912c9fc2ed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2673" cy="1627909"/>
                    </a:xfrm>
                    <a:prstGeom prst="rect">
                      <a:avLst/>
                    </a:prstGeom>
                  </pic:spPr>
                </pic:pic>
              </a:graphicData>
            </a:graphic>
            <wp14:sizeRelH relativeFrom="margin">
              <wp14:pctWidth>0</wp14:pctWidth>
            </wp14:sizeRelH>
            <wp14:sizeRelV relativeFrom="margin">
              <wp14:pctHeight>0</wp14:pctHeight>
            </wp14:sizeRelV>
          </wp:anchor>
        </w:drawing>
      </w:r>
      <w:r w:rsidRPr="00E64239">
        <w:rPr>
          <w:rFonts w:ascii="宋体" w:eastAsia="宋体" w:hAnsi="宋体" w:hint="eastAsia"/>
          <w:sz w:val="24"/>
          <w:szCs w:val="24"/>
        </w:rPr>
        <w:t>概论：所谓生物识别技术就是，通过计算机与光学、声学、生物传感器和生物统计学原理等高科技手段密切结合，利用人体固有的生理特性，（如指纹、脸</w:t>
      </w:r>
      <w:proofErr w:type="gramStart"/>
      <w:r w:rsidRPr="00E64239">
        <w:rPr>
          <w:rFonts w:ascii="宋体" w:eastAsia="宋体" w:hAnsi="宋体" w:hint="eastAsia"/>
          <w:sz w:val="24"/>
          <w:szCs w:val="24"/>
        </w:rPr>
        <w:t>象</w:t>
      </w:r>
      <w:proofErr w:type="gramEnd"/>
      <w:r w:rsidRPr="00E64239">
        <w:rPr>
          <w:rFonts w:ascii="宋体" w:eastAsia="宋体" w:hAnsi="宋体" w:hint="eastAsia"/>
          <w:sz w:val="24"/>
          <w:szCs w:val="24"/>
        </w:rPr>
        <w:t>、虹膜等）和行为特征（如笔迹、声音、步态等）来进行个人身份的鉴定（来自百度百科）</w:t>
      </w:r>
    </w:p>
    <w:p w:rsidR="00F07EB3" w:rsidRPr="00E64239" w:rsidRDefault="008C2798" w:rsidP="00F07EB3">
      <w:pPr>
        <w:rPr>
          <w:rFonts w:ascii="宋体" w:eastAsia="宋体" w:hAnsi="宋体"/>
          <w:sz w:val="24"/>
          <w:szCs w:val="24"/>
        </w:rPr>
      </w:pPr>
      <w:r w:rsidRPr="00E64239">
        <w:rPr>
          <w:rFonts w:ascii="宋体" w:eastAsia="宋体" w:hAnsi="宋体" w:hint="eastAsia"/>
          <w:noProof/>
          <w:sz w:val="24"/>
          <w:szCs w:val="24"/>
        </w:rPr>
        <w:drawing>
          <wp:anchor distT="0" distB="0" distL="114300" distR="114300" simplePos="0" relativeHeight="251660288" behindDoc="1" locked="0" layoutInCell="1" allowOverlap="1">
            <wp:simplePos x="0" y="0"/>
            <wp:positionH relativeFrom="margin">
              <wp:posOffset>2860791</wp:posOffset>
            </wp:positionH>
            <wp:positionV relativeFrom="paragraph">
              <wp:posOffset>13335</wp:posOffset>
            </wp:positionV>
            <wp:extent cx="2403764" cy="1601255"/>
            <wp:effectExtent l="0" t="0" r="0" b="0"/>
            <wp:wrapNone/>
            <wp:docPr id="3" name="图片 3" descr="图片包含 人员, 男士, 深色, 室内&#10;&#10;已生成高可信度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ad5ad6eddc451dacbb4baccbdfd5266d016325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3764" cy="1601255"/>
                    </a:xfrm>
                    <a:prstGeom prst="rect">
                      <a:avLst/>
                    </a:prstGeom>
                  </pic:spPr>
                </pic:pic>
              </a:graphicData>
            </a:graphic>
            <wp14:sizeRelH relativeFrom="margin">
              <wp14:pctWidth>0</wp14:pctWidth>
            </wp14:sizeRelH>
            <wp14:sizeRelV relativeFrom="margin">
              <wp14:pctHeight>0</wp14:pctHeight>
            </wp14:sizeRelV>
          </wp:anchor>
        </w:drawing>
      </w:r>
    </w:p>
    <w:p w:rsidR="008C2798" w:rsidRPr="00E64239" w:rsidRDefault="008C2798" w:rsidP="00F07EB3">
      <w:pPr>
        <w:rPr>
          <w:rFonts w:ascii="宋体" w:eastAsia="宋体" w:hAnsi="宋体"/>
          <w:sz w:val="24"/>
          <w:szCs w:val="24"/>
        </w:rPr>
      </w:pPr>
    </w:p>
    <w:p w:rsidR="008C2798" w:rsidRPr="00E64239" w:rsidRDefault="008C2798" w:rsidP="008C2798">
      <w:pPr>
        <w:rPr>
          <w:rFonts w:ascii="宋体" w:eastAsia="宋体" w:hAnsi="宋体"/>
          <w:sz w:val="24"/>
          <w:szCs w:val="24"/>
        </w:rPr>
      </w:pPr>
    </w:p>
    <w:p w:rsidR="008C2798" w:rsidRPr="00E64239" w:rsidRDefault="008C2798" w:rsidP="008C2798">
      <w:pPr>
        <w:rPr>
          <w:rFonts w:ascii="宋体" w:eastAsia="宋体" w:hAnsi="宋体"/>
          <w:sz w:val="24"/>
          <w:szCs w:val="24"/>
        </w:rPr>
      </w:pPr>
    </w:p>
    <w:p w:rsidR="008C2798" w:rsidRPr="00E64239" w:rsidRDefault="008C2798" w:rsidP="008C2798">
      <w:pPr>
        <w:rPr>
          <w:rFonts w:ascii="宋体" w:eastAsia="宋体" w:hAnsi="宋体"/>
          <w:sz w:val="24"/>
          <w:szCs w:val="24"/>
        </w:rPr>
      </w:pPr>
    </w:p>
    <w:p w:rsidR="008C2798" w:rsidRPr="00E64239" w:rsidRDefault="008C2798" w:rsidP="008C2798">
      <w:pPr>
        <w:rPr>
          <w:rFonts w:ascii="宋体" w:eastAsia="宋体" w:hAnsi="宋体"/>
          <w:sz w:val="24"/>
          <w:szCs w:val="24"/>
        </w:rPr>
      </w:pPr>
    </w:p>
    <w:p w:rsidR="008C2798" w:rsidRPr="00E64239" w:rsidRDefault="008C2798" w:rsidP="008C2798">
      <w:pPr>
        <w:rPr>
          <w:rFonts w:ascii="宋体" w:eastAsia="宋体" w:hAnsi="宋体"/>
          <w:sz w:val="24"/>
          <w:szCs w:val="24"/>
        </w:rPr>
      </w:pPr>
    </w:p>
    <w:p w:rsidR="008C2798" w:rsidRPr="00E64239" w:rsidRDefault="008C2798" w:rsidP="008C2798">
      <w:pPr>
        <w:rPr>
          <w:rFonts w:ascii="宋体" w:eastAsia="宋体" w:hAnsi="宋体"/>
          <w:sz w:val="24"/>
          <w:szCs w:val="24"/>
        </w:rPr>
      </w:pPr>
    </w:p>
    <w:p w:rsidR="00F07EB3" w:rsidRPr="00E64239" w:rsidRDefault="008C2798" w:rsidP="008C2798">
      <w:pPr>
        <w:tabs>
          <w:tab w:val="left" w:pos="5476"/>
        </w:tabs>
        <w:ind w:firstLineChars="500" w:firstLine="1200"/>
        <w:rPr>
          <w:rFonts w:ascii="宋体" w:eastAsia="宋体" w:hAnsi="宋体"/>
          <w:sz w:val="24"/>
          <w:szCs w:val="24"/>
        </w:rPr>
      </w:pPr>
      <w:r w:rsidRPr="00E64239">
        <w:rPr>
          <w:rFonts w:ascii="宋体" w:eastAsia="宋体" w:hAnsi="宋体"/>
          <w:sz w:val="24"/>
          <w:szCs w:val="24"/>
        </w:rPr>
        <w:t>T</w:t>
      </w:r>
      <w:r w:rsidRPr="00E64239">
        <w:rPr>
          <w:rFonts w:ascii="宋体" w:eastAsia="宋体" w:hAnsi="宋体" w:hint="eastAsia"/>
          <w:sz w:val="24"/>
          <w:szCs w:val="24"/>
        </w:rPr>
        <w:t>ouch</w:t>
      </w:r>
      <w:r w:rsidRPr="00E64239">
        <w:rPr>
          <w:rFonts w:ascii="宋体" w:eastAsia="宋体" w:hAnsi="宋体"/>
          <w:sz w:val="24"/>
          <w:szCs w:val="24"/>
        </w:rPr>
        <w:t xml:space="preserve"> </w:t>
      </w:r>
      <w:r w:rsidRPr="00E64239">
        <w:rPr>
          <w:rFonts w:ascii="宋体" w:eastAsia="宋体" w:hAnsi="宋体" w:hint="eastAsia"/>
          <w:sz w:val="24"/>
          <w:szCs w:val="24"/>
        </w:rPr>
        <w:t>id</w:t>
      </w:r>
      <w:r w:rsidRPr="00E64239">
        <w:rPr>
          <w:rFonts w:ascii="宋体" w:eastAsia="宋体" w:hAnsi="宋体"/>
          <w:sz w:val="24"/>
          <w:szCs w:val="24"/>
        </w:rPr>
        <w:tab/>
        <w:t>F</w:t>
      </w:r>
      <w:r w:rsidRPr="00E64239">
        <w:rPr>
          <w:rFonts w:ascii="宋体" w:eastAsia="宋体" w:hAnsi="宋体" w:hint="eastAsia"/>
          <w:sz w:val="24"/>
          <w:szCs w:val="24"/>
        </w:rPr>
        <w:t>ace</w:t>
      </w:r>
      <w:r w:rsidRPr="00E64239">
        <w:rPr>
          <w:rFonts w:ascii="宋体" w:eastAsia="宋体" w:hAnsi="宋体"/>
          <w:sz w:val="24"/>
          <w:szCs w:val="24"/>
        </w:rPr>
        <w:t xml:space="preserve"> </w:t>
      </w:r>
      <w:r w:rsidRPr="00E64239">
        <w:rPr>
          <w:rFonts w:ascii="宋体" w:eastAsia="宋体" w:hAnsi="宋体" w:hint="eastAsia"/>
          <w:sz w:val="24"/>
          <w:szCs w:val="24"/>
        </w:rPr>
        <w:t>id</w:t>
      </w:r>
    </w:p>
    <w:p w:rsidR="008C2798" w:rsidRPr="00E64239" w:rsidRDefault="008C2798" w:rsidP="008C2798">
      <w:pPr>
        <w:tabs>
          <w:tab w:val="left" w:pos="5476"/>
        </w:tabs>
        <w:rPr>
          <w:rFonts w:ascii="宋体" w:eastAsia="宋体" w:hAnsi="宋体"/>
          <w:sz w:val="24"/>
          <w:szCs w:val="24"/>
        </w:rPr>
      </w:pPr>
      <w:r w:rsidRPr="00E64239">
        <w:rPr>
          <w:rFonts w:ascii="宋体" w:eastAsia="宋体" w:hAnsi="宋体" w:hint="eastAsia"/>
          <w:sz w:val="24"/>
          <w:szCs w:val="24"/>
        </w:rPr>
        <w:t>案例1：手机的指纹解锁、一键支付</w:t>
      </w:r>
      <w:r w:rsidR="00156612">
        <w:rPr>
          <w:rFonts w:ascii="宋体" w:eastAsia="宋体" w:hAnsi="宋体" w:hint="eastAsia"/>
          <w:sz w:val="24"/>
          <w:szCs w:val="24"/>
        </w:rPr>
        <w:t>、出门付款扫一扫</w:t>
      </w:r>
      <w:bookmarkStart w:id="0" w:name="_GoBack"/>
      <w:bookmarkEnd w:id="0"/>
    </w:p>
    <w:p w:rsidR="008C2798" w:rsidRPr="00E64239" w:rsidRDefault="008C2798" w:rsidP="008C2798">
      <w:pPr>
        <w:tabs>
          <w:tab w:val="left" w:pos="5476"/>
        </w:tabs>
        <w:rPr>
          <w:rFonts w:ascii="宋体" w:eastAsia="宋体" w:hAnsi="宋体"/>
          <w:sz w:val="24"/>
          <w:szCs w:val="24"/>
        </w:rPr>
      </w:pPr>
      <w:r w:rsidRPr="00E64239">
        <w:rPr>
          <w:rFonts w:ascii="宋体" w:eastAsia="宋体" w:hAnsi="宋体" w:hint="eastAsia"/>
          <w:sz w:val="24"/>
          <w:szCs w:val="24"/>
        </w:rPr>
        <w:t>案例2：在人脸识别方面，位于休斯敦市的乔治</w:t>
      </w:r>
      <w:r w:rsidRPr="00E64239">
        <w:rPr>
          <w:rFonts w:ascii="宋体" w:eastAsia="宋体" w:hAnsi="宋体"/>
          <w:sz w:val="24"/>
          <w:szCs w:val="24"/>
        </w:rPr>
        <w:t>-布什洲际机场（George Bush Intercontinental Airport）和位于波士顿的洛根国际机场（Boston Logan International Airport）在部分航班上试验脸部识别技术通关政策。</w:t>
      </w:r>
      <w:r w:rsidRPr="00E64239">
        <w:rPr>
          <w:rFonts w:ascii="宋体" w:eastAsia="宋体" w:hAnsi="宋体" w:hint="eastAsia"/>
          <w:sz w:val="24"/>
          <w:szCs w:val="24"/>
        </w:rPr>
        <w:t>中国的南方航空公司在南阳机场启用</w:t>
      </w:r>
      <w:proofErr w:type="gramStart"/>
      <w:r w:rsidRPr="00E64239">
        <w:rPr>
          <w:rFonts w:ascii="宋体" w:eastAsia="宋体" w:hAnsi="宋体" w:hint="eastAsia"/>
          <w:sz w:val="24"/>
          <w:szCs w:val="24"/>
        </w:rPr>
        <w:t>国内首个人</w:t>
      </w:r>
      <w:proofErr w:type="gramEnd"/>
      <w:r w:rsidRPr="00E64239">
        <w:rPr>
          <w:rFonts w:ascii="宋体" w:eastAsia="宋体" w:hAnsi="宋体" w:hint="eastAsia"/>
          <w:sz w:val="24"/>
          <w:szCs w:val="24"/>
        </w:rPr>
        <w:t>脸识别智能化登机系统，旅客在登机口</w:t>
      </w:r>
      <w:proofErr w:type="gramStart"/>
      <w:r w:rsidRPr="00E64239">
        <w:rPr>
          <w:rFonts w:ascii="宋体" w:eastAsia="宋体" w:hAnsi="宋体" w:hint="eastAsia"/>
          <w:sz w:val="24"/>
          <w:szCs w:val="24"/>
        </w:rPr>
        <w:t>刷</w:t>
      </w:r>
      <w:r w:rsidRPr="00E64239">
        <w:rPr>
          <w:rFonts w:ascii="宋体" w:eastAsia="宋体" w:hAnsi="宋体" w:hint="eastAsia"/>
          <w:sz w:val="24"/>
          <w:szCs w:val="24"/>
        </w:rPr>
        <w:lastRenderedPageBreak/>
        <w:t>脸即</w:t>
      </w:r>
      <w:proofErr w:type="gramEnd"/>
      <w:r w:rsidRPr="00E64239">
        <w:rPr>
          <w:rFonts w:ascii="宋体" w:eastAsia="宋体" w:hAnsi="宋体" w:hint="eastAsia"/>
          <w:sz w:val="24"/>
          <w:szCs w:val="24"/>
        </w:rPr>
        <w:t>可秒速验证登机，全面简化登机流程，提升广大旅客的出行体验。</w:t>
      </w:r>
      <w:r w:rsidRPr="00E64239">
        <w:rPr>
          <w:rFonts w:ascii="宋体" w:eastAsia="宋体" w:hAnsi="宋体"/>
          <w:sz w:val="24"/>
          <w:szCs w:val="24"/>
        </w:rPr>
        <w:t>JetBlue和阿联酋航空公司也正在推出类似的服务。</w:t>
      </w:r>
    </w:p>
    <w:p w:rsidR="008C2798" w:rsidRPr="00E64239" w:rsidRDefault="008C2798" w:rsidP="008C2798">
      <w:pPr>
        <w:tabs>
          <w:tab w:val="left" w:pos="5476"/>
        </w:tabs>
        <w:rPr>
          <w:rFonts w:ascii="宋体" w:eastAsia="宋体" w:hAnsi="宋体"/>
          <w:sz w:val="24"/>
          <w:szCs w:val="24"/>
        </w:rPr>
      </w:pPr>
      <w:r w:rsidRPr="00E64239">
        <w:rPr>
          <w:rFonts w:ascii="宋体" w:eastAsia="宋体" w:hAnsi="宋体" w:hint="eastAsia"/>
          <w:sz w:val="24"/>
          <w:szCs w:val="24"/>
        </w:rPr>
        <w:t>案例3：在指纹识别方面，美国达美</w:t>
      </w:r>
      <w:proofErr w:type="gramStart"/>
      <w:r w:rsidRPr="00E64239">
        <w:rPr>
          <w:rFonts w:ascii="宋体" w:eastAsia="宋体" w:hAnsi="宋体" w:hint="eastAsia"/>
          <w:sz w:val="24"/>
          <w:szCs w:val="24"/>
        </w:rPr>
        <w:t>航空实现</w:t>
      </w:r>
      <w:proofErr w:type="gramEnd"/>
      <w:r w:rsidRPr="00E64239">
        <w:rPr>
          <w:rFonts w:ascii="宋体" w:eastAsia="宋体" w:hAnsi="宋体" w:hint="eastAsia"/>
          <w:sz w:val="24"/>
          <w:szCs w:val="24"/>
        </w:rPr>
        <w:t>了在里根华盛顿国家机场登机的部分达美航空旅客可以“抛弃”护照，使用指纹登机。只要同时是</w:t>
      </w:r>
      <w:r w:rsidRPr="00E64239">
        <w:rPr>
          <w:rFonts w:ascii="宋体" w:eastAsia="宋体" w:hAnsi="宋体"/>
          <w:sz w:val="24"/>
          <w:szCs w:val="24"/>
        </w:rPr>
        <w:t>SkyMiles和CLEAR会员均可使用该服务。SkyMiles是达美航空的忠实旅客项目，而CLEAR是优先机场安检项目。</w:t>
      </w:r>
    </w:p>
    <w:p w:rsidR="008C2798" w:rsidRPr="00E64239" w:rsidRDefault="008C2798" w:rsidP="008C2798">
      <w:pPr>
        <w:tabs>
          <w:tab w:val="left" w:pos="5476"/>
        </w:tabs>
        <w:rPr>
          <w:rFonts w:ascii="宋体" w:eastAsia="宋体" w:hAnsi="宋体"/>
          <w:sz w:val="24"/>
          <w:szCs w:val="24"/>
        </w:rPr>
      </w:pPr>
      <w:r w:rsidRPr="00E64239">
        <w:rPr>
          <w:rFonts w:ascii="宋体" w:eastAsia="宋体" w:hAnsi="宋体" w:hint="eastAsia"/>
          <w:sz w:val="24"/>
          <w:szCs w:val="24"/>
        </w:rPr>
        <w:t>案例4：在语音识别方面，也是美国达美航空公司在</w:t>
      </w:r>
      <w:r w:rsidRPr="00E64239">
        <w:rPr>
          <w:rFonts w:ascii="宋体" w:eastAsia="宋体" w:hAnsi="宋体"/>
          <w:sz w:val="24"/>
          <w:szCs w:val="24"/>
        </w:rPr>
        <w:t>2014年就</w:t>
      </w:r>
      <w:proofErr w:type="gramStart"/>
      <w:r w:rsidRPr="00E64239">
        <w:rPr>
          <w:rFonts w:ascii="宋体" w:eastAsia="宋体" w:hAnsi="宋体"/>
          <w:sz w:val="24"/>
          <w:szCs w:val="24"/>
        </w:rPr>
        <w:t>在其客服</w:t>
      </w:r>
      <w:proofErr w:type="gramEnd"/>
      <w:r w:rsidRPr="00E64239">
        <w:rPr>
          <w:rFonts w:ascii="宋体" w:eastAsia="宋体" w:hAnsi="宋体"/>
          <w:sz w:val="24"/>
          <w:szCs w:val="24"/>
        </w:rPr>
        <w:t>系统中引入了语音识别技术，通过该技术，呼叫中心</w:t>
      </w:r>
      <w:proofErr w:type="gramStart"/>
      <w:r w:rsidRPr="00E64239">
        <w:rPr>
          <w:rFonts w:ascii="宋体" w:eastAsia="宋体" w:hAnsi="宋体"/>
          <w:sz w:val="24"/>
          <w:szCs w:val="24"/>
        </w:rPr>
        <w:t>座</w:t>
      </w:r>
      <w:proofErr w:type="gramEnd"/>
      <w:r w:rsidRPr="00E64239">
        <w:rPr>
          <w:rFonts w:ascii="宋体" w:eastAsia="宋体" w:hAnsi="宋体"/>
          <w:sz w:val="24"/>
          <w:szCs w:val="24"/>
        </w:rPr>
        <w:t>席员可以自动化快速查看到旅客的基本资料和行程信息。不过该语音识别系统缺乏大多数普通旅客的数据，只有30%左右的乘客能完整享受这样的体验。达美航空认为该软件帮助客</w:t>
      </w:r>
      <w:proofErr w:type="gramStart"/>
      <w:r w:rsidRPr="00E64239">
        <w:rPr>
          <w:rFonts w:ascii="宋体" w:eastAsia="宋体" w:hAnsi="宋体"/>
          <w:sz w:val="24"/>
          <w:szCs w:val="24"/>
        </w:rPr>
        <w:t>服中心</w:t>
      </w:r>
      <w:proofErr w:type="gramEnd"/>
      <w:r w:rsidRPr="00E64239">
        <w:rPr>
          <w:rFonts w:ascii="宋体" w:eastAsia="宋体" w:hAnsi="宋体"/>
          <w:sz w:val="24"/>
          <w:szCs w:val="24"/>
        </w:rPr>
        <w:t>更快、更精确地解决了每年4000万通问询电话，</w:t>
      </w:r>
      <w:proofErr w:type="gramStart"/>
      <w:r w:rsidRPr="00E64239">
        <w:rPr>
          <w:rFonts w:ascii="宋体" w:eastAsia="宋体" w:hAnsi="宋体"/>
          <w:sz w:val="24"/>
          <w:szCs w:val="24"/>
        </w:rPr>
        <w:t>方便</w:t>
      </w:r>
      <w:proofErr w:type="gramEnd"/>
      <w:r w:rsidRPr="00E64239">
        <w:rPr>
          <w:rFonts w:ascii="宋体" w:eastAsia="宋体" w:hAnsi="宋体"/>
          <w:sz w:val="24"/>
          <w:szCs w:val="24"/>
        </w:rPr>
        <w:t>客服人员解决高难度的问题，并出售更多机票。</w:t>
      </w:r>
    </w:p>
    <w:p w:rsidR="00FA6DE2" w:rsidRPr="00E64239" w:rsidRDefault="00FA6DE2" w:rsidP="008C2798">
      <w:pPr>
        <w:tabs>
          <w:tab w:val="left" w:pos="5476"/>
        </w:tabs>
        <w:rPr>
          <w:rFonts w:ascii="宋体" w:eastAsia="宋体" w:hAnsi="宋体"/>
          <w:sz w:val="24"/>
          <w:szCs w:val="24"/>
        </w:rPr>
      </w:pPr>
      <w:r w:rsidRPr="00E64239">
        <w:rPr>
          <w:rFonts w:ascii="宋体" w:eastAsia="宋体" w:hAnsi="宋体" w:hint="eastAsia"/>
          <w:sz w:val="24"/>
          <w:szCs w:val="24"/>
        </w:rPr>
        <w:t>案例5：公司打卡</w:t>
      </w:r>
    </w:p>
    <w:p w:rsidR="008C2798" w:rsidRPr="00E64239" w:rsidRDefault="008C2798" w:rsidP="008C2798">
      <w:pPr>
        <w:tabs>
          <w:tab w:val="left" w:pos="5476"/>
        </w:tabs>
        <w:rPr>
          <w:rFonts w:ascii="宋体" w:eastAsia="宋体" w:hAnsi="宋体"/>
          <w:sz w:val="24"/>
          <w:szCs w:val="24"/>
        </w:rPr>
      </w:pPr>
    </w:p>
    <w:p w:rsidR="008C2798" w:rsidRPr="00E64239" w:rsidRDefault="008C2798" w:rsidP="008C2798">
      <w:pPr>
        <w:tabs>
          <w:tab w:val="left" w:pos="5476"/>
        </w:tabs>
        <w:rPr>
          <w:rFonts w:ascii="宋体" w:eastAsia="宋体" w:hAnsi="宋体"/>
          <w:sz w:val="24"/>
          <w:szCs w:val="24"/>
        </w:rPr>
      </w:pPr>
      <w:r w:rsidRPr="00E64239">
        <w:rPr>
          <w:rFonts w:ascii="宋体" w:eastAsia="宋体" w:hAnsi="宋体" w:hint="eastAsia"/>
          <w:sz w:val="24"/>
          <w:szCs w:val="24"/>
        </w:rPr>
        <w:t>问题：依然存在一定的安全性问题</w:t>
      </w:r>
    </w:p>
    <w:sectPr w:rsidR="008C2798" w:rsidRPr="00E64239">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9CA" w:rsidRDefault="004709CA" w:rsidP="00F73384">
      <w:r>
        <w:separator/>
      </w:r>
    </w:p>
  </w:endnote>
  <w:endnote w:type="continuationSeparator" w:id="0">
    <w:p w:rsidR="004709CA" w:rsidRDefault="004709CA" w:rsidP="00F7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384" w:rsidRDefault="00F7338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384" w:rsidRDefault="00F7338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384" w:rsidRDefault="00F733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9CA" w:rsidRDefault="004709CA" w:rsidP="00F73384">
      <w:r>
        <w:separator/>
      </w:r>
    </w:p>
  </w:footnote>
  <w:footnote w:type="continuationSeparator" w:id="0">
    <w:p w:rsidR="004709CA" w:rsidRDefault="004709CA" w:rsidP="00F73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384" w:rsidRDefault="00F7338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384" w:rsidRDefault="00F7338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384" w:rsidRDefault="00F733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42044"/>
    <w:multiLevelType w:val="hybridMultilevel"/>
    <w:tmpl w:val="43428B24"/>
    <w:lvl w:ilvl="0" w:tplc="6FB037D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D261CA"/>
    <w:multiLevelType w:val="hybridMultilevel"/>
    <w:tmpl w:val="B1CA49C0"/>
    <w:lvl w:ilvl="0" w:tplc="65E430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DA1A34"/>
    <w:multiLevelType w:val="hybridMultilevel"/>
    <w:tmpl w:val="36F0F728"/>
    <w:lvl w:ilvl="0" w:tplc="2F4CEA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D2"/>
    <w:rsid w:val="00156612"/>
    <w:rsid w:val="00255F6E"/>
    <w:rsid w:val="004709CA"/>
    <w:rsid w:val="00486B31"/>
    <w:rsid w:val="00750DD2"/>
    <w:rsid w:val="008C2798"/>
    <w:rsid w:val="00E64239"/>
    <w:rsid w:val="00F07EB3"/>
    <w:rsid w:val="00F73384"/>
    <w:rsid w:val="00FA6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0C230-8818-4AE1-BEAD-1E542DD4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DD2"/>
    <w:pPr>
      <w:ind w:firstLineChars="200" w:firstLine="420"/>
    </w:pPr>
  </w:style>
  <w:style w:type="paragraph" w:styleId="a4">
    <w:name w:val="header"/>
    <w:basedOn w:val="a"/>
    <w:link w:val="a5"/>
    <w:uiPriority w:val="99"/>
    <w:unhideWhenUsed/>
    <w:rsid w:val="00F7338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73384"/>
    <w:rPr>
      <w:sz w:val="18"/>
      <w:szCs w:val="18"/>
    </w:rPr>
  </w:style>
  <w:style w:type="paragraph" w:styleId="a6">
    <w:name w:val="footer"/>
    <w:basedOn w:val="a"/>
    <w:link w:val="a7"/>
    <w:uiPriority w:val="99"/>
    <w:unhideWhenUsed/>
    <w:rsid w:val="00F73384"/>
    <w:pPr>
      <w:tabs>
        <w:tab w:val="center" w:pos="4153"/>
        <w:tab w:val="right" w:pos="8306"/>
      </w:tabs>
      <w:snapToGrid w:val="0"/>
      <w:jc w:val="left"/>
    </w:pPr>
    <w:rPr>
      <w:sz w:val="18"/>
      <w:szCs w:val="18"/>
    </w:rPr>
  </w:style>
  <w:style w:type="character" w:customStyle="1" w:styleId="a7">
    <w:name w:val="页脚 字符"/>
    <w:basedOn w:val="a0"/>
    <w:link w:val="a6"/>
    <w:uiPriority w:val="99"/>
    <w:rsid w:val="00F733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75E08-3F3F-40F2-98A3-CD75D66B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刘天博</dc:creator>
  <cp:keywords/>
  <dc:description/>
  <cp:lastModifiedBy>刘天博</cp:lastModifiedBy>
  <cp:revision>10</cp:revision>
  <dcterms:created xsi:type="dcterms:W3CDTF">2017-10-09T10:12:00Z</dcterms:created>
  <dcterms:modified xsi:type="dcterms:W3CDTF">2017-10-09T10:48:00Z</dcterms:modified>
</cp:coreProperties>
</file>