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F1" w:rsidRPr="00F3552A" w:rsidRDefault="00544DF1" w:rsidP="00544DF1">
      <w:pPr>
        <w:jc w:val="center"/>
        <w:rPr>
          <w:rFonts w:asciiTheme="majorEastAsia" w:eastAsiaTheme="majorEastAsia" w:hAnsiTheme="majorEastAsia"/>
          <w:b/>
          <w:sz w:val="32"/>
          <w:szCs w:val="32"/>
        </w:rPr>
      </w:pPr>
      <w:r w:rsidRPr="00F3552A">
        <w:rPr>
          <w:rFonts w:asciiTheme="majorEastAsia" w:eastAsiaTheme="majorEastAsia" w:hAnsiTheme="majorEastAsia" w:hint="eastAsia"/>
          <w:b/>
          <w:sz w:val="32"/>
          <w:szCs w:val="32"/>
        </w:rPr>
        <w:t>生物柴油技术</w:t>
      </w:r>
      <w:bookmarkStart w:id="0" w:name="_GoBack"/>
      <w:bookmarkEnd w:id="0"/>
    </w:p>
    <w:p w:rsidR="00544DF1" w:rsidRPr="001A13D5" w:rsidRDefault="00544DF1" w:rsidP="00544DF1">
      <w:pPr>
        <w:jc w:val="right"/>
        <w:rPr>
          <w:rFonts w:asciiTheme="minorEastAsia" w:hAnsiTheme="minorEastAsia"/>
          <w:sz w:val="24"/>
          <w:szCs w:val="24"/>
        </w:rPr>
      </w:pPr>
      <w:proofErr w:type="gramStart"/>
      <w:r w:rsidRPr="001A13D5">
        <w:rPr>
          <w:rFonts w:asciiTheme="minorEastAsia" w:hAnsiTheme="minorEastAsia" w:hint="eastAsia"/>
          <w:sz w:val="24"/>
          <w:szCs w:val="24"/>
        </w:rPr>
        <w:t>孙涵秋</w:t>
      </w:r>
      <w:proofErr w:type="gramEnd"/>
      <w:r w:rsidRPr="001A13D5">
        <w:rPr>
          <w:rFonts w:asciiTheme="minorEastAsia" w:hAnsiTheme="minorEastAsia" w:hint="eastAsia"/>
          <w:sz w:val="24"/>
          <w:szCs w:val="24"/>
        </w:rPr>
        <w:t xml:space="preserve">  17301050178</w:t>
      </w:r>
    </w:p>
    <w:p w:rsidR="00544DF1" w:rsidRDefault="00544DF1" w:rsidP="00544DF1">
      <w:pPr>
        <w:jc w:val="left"/>
        <w:rPr>
          <w:rFonts w:ascii="华文行楷" w:eastAsia="华文行楷"/>
          <w:sz w:val="28"/>
          <w:szCs w:val="28"/>
        </w:rPr>
      </w:pPr>
      <w:r w:rsidRPr="009F6B2E">
        <w:rPr>
          <w:rFonts w:ascii="华文行楷" w:eastAsia="华文行楷" w:hint="eastAsia"/>
          <w:sz w:val="28"/>
          <w:szCs w:val="28"/>
        </w:rPr>
        <w:t>生物柴油概念</w:t>
      </w:r>
      <w:r>
        <w:rPr>
          <w:rFonts w:ascii="华文行楷" w:eastAsia="华文行楷" w:hint="eastAsia"/>
          <w:sz w:val="28"/>
          <w:szCs w:val="28"/>
        </w:rPr>
        <w:t>：</w:t>
      </w:r>
    </w:p>
    <w:p w:rsidR="00544DF1" w:rsidRDefault="00544DF1" w:rsidP="00D1414E">
      <w:pPr>
        <w:ind w:firstLineChars="200" w:firstLine="420"/>
      </w:pPr>
      <w:r>
        <w:rPr>
          <w:noProof/>
        </w:rPr>
        <w:drawing>
          <wp:anchor distT="0" distB="0" distL="114300" distR="114300" simplePos="0" relativeHeight="251659264" behindDoc="1" locked="0" layoutInCell="1" allowOverlap="1" wp14:anchorId="3751A612" wp14:editId="525CC3C0">
            <wp:simplePos x="0" y="0"/>
            <wp:positionH relativeFrom="column">
              <wp:posOffset>3441700</wp:posOffset>
            </wp:positionH>
            <wp:positionV relativeFrom="paragraph">
              <wp:posOffset>609600</wp:posOffset>
            </wp:positionV>
            <wp:extent cx="1904365" cy="1244600"/>
            <wp:effectExtent l="0" t="0" r="635" b="0"/>
            <wp:wrapSquare wrapText="bothSides"/>
            <wp:docPr id="5" name="图片 5" descr="https://gss3.bdstatic.com/-Po3dSag_xI4khGkpoWK1HF6hhy/baike/crop%3D0%2C102%2C600%2C396%3Bc0%3Dbaike80%2C5%2C5%2C80%2C26/sign=c0c66a4cfd36afc31a4365258e29c7f5/5366d0160924ab1854a2c6bb3ffae6cd7a890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ss3.bdstatic.com/-Po3dSag_xI4khGkpoWK1HF6hhy/baike/crop%3D0%2C102%2C600%2C396%3Bc0%3Dbaike80%2C5%2C5%2C80%2C26/sign=c0c66a4cfd36afc31a4365258e29c7f5/5366d0160924ab1854a2c6bb3ffae6cd7a890b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36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9DD">
        <w:rPr>
          <w:rFonts w:hint="eastAsia"/>
        </w:rPr>
        <w:t>生物柴油</w:t>
      </w:r>
      <w:r w:rsidRPr="00F059DD">
        <w:rPr>
          <w:rFonts w:hint="eastAsia"/>
        </w:rPr>
        <w:t>(Biodiesel)</w:t>
      </w:r>
      <w:r w:rsidRPr="00F059DD">
        <w:rPr>
          <w:rFonts w:hint="eastAsia"/>
        </w:rPr>
        <w:t>是一种较为洁净的合成油，普遍用于拖拉机、卡车、船舶等。它是指以油料作物如大豆、油菜、棉、棕榈等，野生油料植物和</w:t>
      </w:r>
      <w:proofErr w:type="gramStart"/>
      <w:r w:rsidRPr="00F059DD">
        <w:rPr>
          <w:rFonts w:hint="eastAsia"/>
        </w:rPr>
        <w:t>工程微藻等</w:t>
      </w:r>
      <w:proofErr w:type="gramEnd"/>
      <w:r w:rsidRPr="00F059DD">
        <w:rPr>
          <w:rFonts w:hint="eastAsia"/>
        </w:rPr>
        <w:t>水生植物油脂以及动物油脂、餐饮垃圾油等为原料油通过酯交换或热化学工艺制成的可代替石化柴油的再生性柴油燃料。</w:t>
      </w:r>
    </w:p>
    <w:p w:rsidR="00544DF1" w:rsidRDefault="00544DF1" w:rsidP="00D1414E">
      <w:pPr>
        <w:ind w:firstLineChars="200" w:firstLine="420"/>
      </w:pPr>
      <w:r w:rsidRPr="00662E10">
        <w:rPr>
          <w:rFonts w:hint="eastAsia"/>
        </w:rPr>
        <w:t>生物柴油是生物质能的一种，其在物理性质上与石化柴油接近，但化学组成不同。生物柴油是含氧量极高的复杂有机成分的混合物，这些混合物主要是一些分子量大的有机物，几乎包括所有种类的含氧有机物，如：酯、醚、醛、酮、</w:t>
      </w:r>
      <w:proofErr w:type="gramStart"/>
      <w:r w:rsidRPr="00662E10">
        <w:rPr>
          <w:rFonts w:hint="eastAsia"/>
        </w:rPr>
        <w:t>酚</w:t>
      </w:r>
      <w:proofErr w:type="gramEnd"/>
      <w:r w:rsidRPr="00662E10">
        <w:rPr>
          <w:rFonts w:hint="eastAsia"/>
        </w:rPr>
        <w:t>、有机酸、醇等。</w:t>
      </w:r>
      <w:r w:rsidRPr="00662E10">
        <w:rPr>
          <w:rFonts w:hint="eastAsia"/>
        </w:rPr>
        <w:t xml:space="preserve"> </w:t>
      </w:r>
      <w:r w:rsidRPr="00662E10">
        <w:rPr>
          <w:rFonts w:hint="eastAsia"/>
        </w:rPr>
        <w:t>复合型生物柴油是以废弃的动植物油、废机油及炼油厂的副产品为原料，再加入催化剂，经专用设备和特殊工艺合成。</w:t>
      </w:r>
    </w:p>
    <w:p w:rsidR="00544DF1" w:rsidRDefault="00544DF1" w:rsidP="00544DF1">
      <w:pPr>
        <w:rPr>
          <w:rFonts w:ascii="华文行楷" w:eastAsia="华文行楷"/>
          <w:sz w:val="28"/>
          <w:szCs w:val="28"/>
        </w:rPr>
      </w:pPr>
      <w:r>
        <w:rPr>
          <w:rFonts w:ascii="华文行楷" w:eastAsia="华文行楷" w:hint="eastAsia"/>
          <w:sz w:val="28"/>
          <w:szCs w:val="28"/>
        </w:rPr>
        <w:t>技术原理</w:t>
      </w:r>
    </w:p>
    <w:p w:rsidR="005E64B5" w:rsidRPr="009670DE" w:rsidRDefault="009670DE" w:rsidP="00544DF1">
      <w:pPr>
        <w:rPr>
          <w:rFonts w:ascii="华文新魏" w:eastAsia="华文新魏" w:hAnsiTheme="minorEastAsia"/>
          <w:sz w:val="24"/>
          <w:szCs w:val="24"/>
        </w:rPr>
      </w:pPr>
      <w:r w:rsidRPr="009670DE">
        <w:rPr>
          <w:rFonts w:ascii="华文新魏" w:eastAsia="华文新魏" w:hAnsiTheme="minorEastAsia" w:hint="eastAsia"/>
          <w:sz w:val="24"/>
          <w:szCs w:val="24"/>
        </w:rPr>
        <w:t>基本</w:t>
      </w:r>
      <w:r w:rsidR="00C81194" w:rsidRPr="009670DE">
        <w:rPr>
          <w:rFonts w:ascii="华文新魏" w:eastAsia="华文新魏" w:hAnsiTheme="minorEastAsia" w:hint="eastAsia"/>
          <w:sz w:val="24"/>
          <w:szCs w:val="24"/>
        </w:rPr>
        <w:t>原理：</w:t>
      </w:r>
    </w:p>
    <w:p w:rsidR="00C81194" w:rsidRDefault="00C81194" w:rsidP="00544DF1">
      <w:pPr>
        <w:rPr>
          <w:rFonts w:asciiTheme="minorEastAsia" w:hAnsiTheme="minorEastAsia"/>
          <w:szCs w:val="21"/>
        </w:rPr>
      </w:pPr>
      <w:r>
        <w:rPr>
          <w:rFonts w:asciiTheme="minorEastAsia" w:hAnsiTheme="minorEastAsia" w:hint="eastAsia"/>
          <w:szCs w:val="21"/>
        </w:rPr>
        <w:t>（1）油脂的水解反应</w:t>
      </w:r>
    </w:p>
    <w:p w:rsidR="00C81194" w:rsidRDefault="00C81194" w:rsidP="00544DF1">
      <w:pPr>
        <w:rPr>
          <w:rFonts w:asciiTheme="minorEastAsia" w:hAnsiTheme="minorEastAsia"/>
          <w:szCs w:val="21"/>
        </w:rPr>
      </w:pPr>
      <w:r>
        <w:rPr>
          <w:rFonts w:asciiTheme="minorEastAsia" w:hAnsiTheme="minorEastAsia" w:hint="eastAsia"/>
          <w:szCs w:val="21"/>
        </w:rPr>
        <w:t>油脂是各种脂肪酸甘油酯的总称，水解可得脂肪酸和甘油，水解可用酸</w:t>
      </w:r>
      <w:proofErr w:type="gramStart"/>
      <w:r>
        <w:rPr>
          <w:rFonts w:asciiTheme="minorEastAsia" w:hAnsiTheme="minorEastAsia" w:hint="eastAsia"/>
          <w:szCs w:val="21"/>
        </w:rPr>
        <w:t>或碱作水解</w:t>
      </w:r>
      <w:proofErr w:type="gramEnd"/>
      <w:r>
        <w:rPr>
          <w:rFonts w:asciiTheme="minorEastAsia" w:hAnsiTheme="minorEastAsia" w:hint="eastAsia"/>
          <w:szCs w:val="21"/>
        </w:rPr>
        <w:t>剂。</w:t>
      </w:r>
    </w:p>
    <w:p w:rsidR="00C81194" w:rsidRPr="005E64B5" w:rsidRDefault="00C81194" w:rsidP="00544DF1">
      <w:pPr>
        <w:rPr>
          <w:rFonts w:asciiTheme="minorEastAsia" w:hAnsiTheme="minorEastAsia"/>
          <w:szCs w:val="21"/>
        </w:rPr>
      </w:pPr>
      <w:r w:rsidRPr="00C81194">
        <w:rPr>
          <w:rFonts w:asciiTheme="minorEastAsia" w:hAnsiTheme="minorEastAsia"/>
          <w:noProof/>
          <w:szCs w:val="21"/>
        </w:rPr>
        <w:drawing>
          <wp:inline distT="0" distB="0" distL="0" distR="0">
            <wp:extent cx="4620269" cy="990600"/>
            <wp:effectExtent l="0" t="0" r="8890" b="0"/>
            <wp:docPr id="2" name="图片 2" descr="https://view57.book118.com/cache/ppt/01507221245311462021016432_3909632/img/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ew57.book118.com/cache/ppt/01507221245311462021016432_3909632/img/image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992504"/>
                    </a:xfrm>
                    <a:prstGeom prst="rect">
                      <a:avLst/>
                    </a:prstGeom>
                    <a:noFill/>
                    <a:ln>
                      <a:noFill/>
                    </a:ln>
                  </pic:spPr>
                </pic:pic>
              </a:graphicData>
            </a:graphic>
          </wp:inline>
        </w:drawing>
      </w:r>
    </w:p>
    <w:p w:rsidR="00544DF1" w:rsidRPr="00544DF1" w:rsidRDefault="00C81194" w:rsidP="00544DF1">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脂肪酸的酯化反应</w:t>
      </w:r>
    </w:p>
    <w:p w:rsidR="00B05FDC" w:rsidRDefault="00B2707A">
      <w:r>
        <w:rPr>
          <w:rFonts w:hint="eastAsia"/>
        </w:rPr>
        <w:t>脂肪酸和</w:t>
      </w:r>
      <w:proofErr w:type="gramStart"/>
      <w:r>
        <w:rPr>
          <w:rFonts w:hint="eastAsia"/>
        </w:rPr>
        <w:t>醇在</w:t>
      </w:r>
      <w:proofErr w:type="gramEnd"/>
      <w:r>
        <w:rPr>
          <w:rFonts w:hint="eastAsia"/>
        </w:rPr>
        <w:t>酸性催化剂的存在下加热，可以生成酯。</w:t>
      </w:r>
    </w:p>
    <w:p w:rsidR="00B2707A" w:rsidRDefault="00B2707A">
      <w:r>
        <w:rPr>
          <w:rFonts w:hint="eastAsia"/>
        </w:rPr>
        <w:t>在生产生物柴油时，在植物油脂水解后加入甲醇，通过酯化反应得到脂肪酸甲酯。</w:t>
      </w:r>
    </w:p>
    <w:p w:rsidR="008636DF" w:rsidRDefault="00B2707A">
      <w:r w:rsidRPr="00B2707A">
        <w:rPr>
          <w:noProof/>
        </w:rPr>
        <w:drawing>
          <wp:inline distT="0" distB="0" distL="0" distR="0">
            <wp:extent cx="4419600" cy="584200"/>
            <wp:effectExtent l="0" t="0" r="0" b="6350"/>
            <wp:docPr id="3" name="图片 3" descr="https://view57.book118.com/cache/ppt/01507221245311462021016432_3909632/img/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ew57.book118.com/cache/ppt/01507221245311462021016432_3909632/img/image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584200"/>
                    </a:xfrm>
                    <a:prstGeom prst="rect">
                      <a:avLst/>
                    </a:prstGeom>
                    <a:noFill/>
                    <a:ln>
                      <a:noFill/>
                    </a:ln>
                  </pic:spPr>
                </pic:pic>
              </a:graphicData>
            </a:graphic>
          </wp:inline>
        </w:drawing>
      </w:r>
    </w:p>
    <w:p w:rsidR="008636DF" w:rsidRDefault="00B2707A">
      <w:r>
        <w:t>（</w:t>
      </w:r>
      <w:r>
        <w:rPr>
          <w:rFonts w:hint="eastAsia"/>
        </w:rPr>
        <w:t>酯化反应是一个可逆反应，为提高酯的产量，通常加入过量的脂肪酸或醇，或不断从反应中移出生成的水。如果生成的酯沸点很低</w:t>
      </w:r>
      <w:r w:rsidR="009670DE">
        <w:rPr>
          <w:rFonts w:hint="eastAsia"/>
        </w:rPr>
        <w:t>，可用加热的方法将之蒸出。）</w:t>
      </w:r>
    </w:p>
    <w:p w:rsidR="008636DF" w:rsidRDefault="009670DE">
      <w:r>
        <w:t>（</w:t>
      </w:r>
      <w:r>
        <w:t>3</w:t>
      </w:r>
      <w:r>
        <w:t>）</w:t>
      </w:r>
      <w:r>
        <w:rPr>
          <w:rFonts w:hint="eastAsia"/>
        </w:rPr>
        <w:t>酯交换反应</w:t>
      </w:r>
    </w:p>
    <w:p w:rsidR="008636DF" w:rsidRDefault="009670DE">
      <w:r>
        <w:rPr>
          <w:rFonts w:hint="eastAsia"/>
        </w:rPr>
        <w:t>反应过程包括：酯与醇的作用（醇解），酯与酸的作用（酸解），酯与酯的作用（酯交换）。</w:t>
      </w:r>
    </w:p>
    <w:p w:rsidR="008636DF" w:rsidRDefault="009670DE">
      <w:r w:rsidRPr="009670DE">
        <w:rPr>
          <w:noProof/>
        </w:rPr>
        <w:drawing>
          <wp:inline distT="0" distB="0" distL="0" distR="0">
            <wp:extent cx="5257800" cy="1193800"/>
            <wp:effectExtent l="0" t="0" r="0" b="6350"/>
            <wp:docPr id="4" name="图片 4" descr="https://view57.book118.com/cache/ppt/01507221245311462021016432_3909632/img/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ew57.book118.com/cache/ppt/01507221245311462021016432_3909632/img/image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193800"/>
                    </a:xfrm>
                    <a:prstGeom prst="rect">
                      <a:avLst/>
                    </a:prstGeom>
                    <a:noFill/>
                    <a:ln>
                      <a:noFill/>
                    </a:ln>
                  </pic:spPr>
                </pic:pic>
              </a:graphicData>
            </a:graphic>
          </wp:inline>
        </w:drawing>
      </w:r>
    </w:p>
    <w:p w:rsidR="008636DF" w:rsidRDefault="009670DE">
      <w:r>
        <w:rPr>
          <w:rFonts w:hint="eastAsia"/>
        </w:rPr>
        <w:lastRenderedPageBreak/>
        <w:t>生物柴油生产中利用了其中的醇解反应，即油脂（甘油三酯）与甲醇在催化剂的作用下，可直接生成脂肪酸单酯（生物柴油）和另一种醇（甘油），而</w:t>
      </w:r>
      <w:proofErr w:type="gramStart"/>
      <w:r>
        <w:rPr>
          <w:rFonts w:hint="eastAsia"/>
        </w:rPr>
        <w:t>不</w:t>
      </w:r>
      <w:proofErr w:type="gramEnd"/>
      <w:r>
        <w:rPr>
          <w:rFonts w:hint="eastAsia"/>
        </w:rPr>
        <w:t>必将油脂水解后再酯化。（注：反应中可用酸催化，也可用碱催化，但两者的反应历程和机制完全不同</w:t>
      </w:r>
      <w:r w:rsidR="00AB29ED">
        <w:rPr>
          <w:rFonts w:hint="eastAsia"/>
        </w:rPr>
        <w:t>，一般来说，酸性条件下反应温度要求较高，时间也较长。</w:t>
      </w:r>
      <w:r>
        <w:rPr>
          <w:rFonts w:hint="eastAsia"/>
        </w:rPr>
        <w:t>）</w:t>
      </w:r>
    </w:p>
    <w:p w:rsidR="008636DF" w:rsidRPr="00E82D04" w:rsidRDefault="00E82D04">
      <w:pPr>
        <w:rPr>
          <w:rFonts w:ascii="华文新魏" w:eastAsia="华文新魏"/>
          <w:sz w:val="24"/>
          <w:szCs w:val="24"/>
        </w:rPr>
      </w:pPr>
      <w:r w:rsidRPr="00E82D04">
        <w:rPr>
          <w:rFonts w:ascii="华文新魏" w:eastAsia="华文新魏" w:hint="eastAsia"/>
          <w:sz w:val="24"/>
          <w:szCs w:val="24"/>
        </w:rPr>
        <w:t>生产工艺</w:t>
      </w:r>
      <w:r>
        <w:rPr>
          <w:rFonts w:ascii="华文新魏" w:eastAsia="华文新魏" w:hint="eastAsia"/>
          <w:sz w:val="24"/>
          <w:szCs w:val="24"/>
        </w:rPr>
        <w:t>：</w:t>
      </w:r>
    </w:p>
    <w:p w:rsidR="00A6332B" w:rsidRPr="00D1414E" w:rsidRDefault="00E632E9" w:rsidP="00D1414E">
      <w:pPr>
        <w:pStyle w:val="a4"/>
        <w:numPr>
          <w:ilvl w:val="0"/>
          <w:numId w:val="1"/>
        </w:numPr>
        <w:ind w:firstLineChars="0"/>
        <w:rPr>
          <w:rFonts w:ascii="楷体" w:eastAsia="楷体" w:hAnsi="楷体"/>
        </w:rPr>
      </w:pPr>
      <w:r>
        <w:rPr>
          <w:rFonts w:ascii="楷体" w:eastAsia="楷体" w:hAnsi="楷体" w:hint="eastAsia"/>
        </w:rPr>
        <w:t>酸/碱催化法</w:t>
      </w:r>
    </w:p>
    <w:p w:rsidR="008636DF" w:rsidRDefault="00362377" w:rsidP="00362377">
      <w:r>
        <w:rPr>
          <w:rFonts w:hint="eastAsia"/>
        </w:rPr>
        <w:t>（</w:t>
      </w:r>
      <w:r>
        <w:rPr>
          <w:rFonts w:hint="eastAsia"/>
        </w:rPr>
        <w:t>1</w:t>
      </w:r>
      <w:r>
        <w:rPr>
          <w:rFonts w:hint="eastAsia"/>
        </w:rPr>
        <w:t>）</w:t>
      </w:r>
      <w:r w:rsidR="00D1414E">
        <w:rPr>
          <w:rFonts w:hint="eastAsia"/>
        </w:rPr>
        <w:t>两步法</w:t>
      </w:r>
    </w:p>
    <w:p w:rsidR="008636DF" w:rsidRDefault="0090489B" w:rsidP="0090489B">
      <w:pPr>
        <w:ind w:firstLineChars="200" w:firstLine="420"/>
      </w:pPr>
      <w:r w:rsidRPr="0090489B">
        <w:rPr>
          <w:rFonts w:hint="eastAsia"/>
        </w:rPr>
        <w:t>先将含游离脂肪酸的动植物油脂经加压水解生成脂肪酸，然后在硫酸催化剂的作用下和甲醇发生酯化反应生成相应的脂肪酸甲酯，再经洗涤干燥即得生物柴油。</w:t>
      </w:r>
    </w:p>
    <w:p w:rsidR="008636DF" w:rsidRDefault="001F3882">
      <w:r>
        <w:rPr>
          <w:noProof/>
        </w:rPr>
        <w:drawing>
          <wp:anchor distT="0" distB="0" distL="114300" distR="114300" simplePos="0" relativeHeight="251663360" behindDoc="0" locked="0" layoutInCell="1" allowOverlap="1" wp14:anchorId="6D20CA28" wp14:editId="1DF85E6A">
            <wp:simplePos x="0" y="0"/>
            <wp:positionH relativeFrom="column">
              <wp:posOffset>2533650</wp:posOffset>
            </wp:positionH>
            <wp:positionV relativeFrom="paragraph">
              <wp:posOffset>63500</wp:posOffset>
            </wp:positionV>
            <wp:extent cx="3695700" cy="2527300"/>
            <wp:effectExtent l="0" t="0" r="0" b="6350"/>
            <wp:wrapSquare wrapText="bothSides"/>
            <wp:docPr id="11" name="图片 11" descr="C:\Users\Idea\Pictures\Camera Roll\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dea\Pictures\Camera Roll\无标题.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252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14E">
        <w:rPr>
          <w:rFonts w:hint="eastAsia"/>
        </w:rPr>
        <w:t xml:space="preserve">  </w:t>
      </w:r>
      <w:r w:rsidR="00D1414E">
        <w:rPr>
          <w:rFonts w:hint="eastAsia"/>
        </w:rPr>
        <w:t>两步法醇解过程：</w:t>
      </w:r>
    </w:p>
    <w:p w:rsidR="00D1414E" w:rsidRDefault="00D1414E" w:rsidP="00D06CD3">
      <w:pPr>
        <w:ind w:left="210" w:hangingChars="100" w:hanging="210"/>
      </w:pPr>
      <w:r>
        <w:rPr>
          <w:rFonts w:hint="eastAsia"/>
        </w:rPr>
        <w:t xml:space="preserve">  </w:t>
      </w:r>
      <w:r w:rsidR="00D06CD3">
        <w:fldChar w:fldCharType="begin"/>
      </w:r>
      <w:r w:rsidR="00D06CD3">
        <w:instrText xml:space="preserve"> </w:instrText>
      </w:r>
      <w:r w:rsidR="00D06CD3">
        <w:rPr>
          <w:rFonts w:hint="eastAsia"/>
        </w:rPr>
        <w:instrText>= 1 \* GB3</w:instrText>
      </w:r>
      <w:r w:rsidR="00D06CD3">
        <w:instrText xml:space="preserve"> </w:instrText>
      </w:r>
      <w:r w:rsidR="00D06CD3">
        <w:fldChar w:fldCharType="separate"/>
      </w:r>
      <w:r w:rsidR="00D06CD3">
        <w:rPr>
          <w:rFonts w:hint="eastAsia"/>
          <w:noProof/>
        </w:rPr>
        <w:t>①</w:t>
      </w:r>
      <w:r w:rsidR="00D06CD3">
        <w:fldChar w:fldCharType="end"/>
      </w:r>
      <w:r w:rsidR="00D06CD3">
        <w:rPr>
          <w:rFonts w:hint="eastAsia"/>
        </w:rPr>
        <w:t>将油脂、甲醇和</w:t>
      </w:r>
      <w:proofErr w:type="gramStart"/>
      <w:r w:rsidR="00D06CD3">
        <w:rPr>
          <w:rFonts w:hint="eastAsia"/>
        </w:rPr>
        <w:t>氢氧化钠</w:t>
      </w:r>
      <w:proofErr w:type="gramEnd"/>
      <w:r w:rsidR="00D06CD3">
        <w:rPr>
          <w:rFonts w:hint="eastAsia"/>
        </w:rPr>
        <w:t>催化剂泵入反应器</w:t>
      </w:r>
      <w:r w:rsidR="00D06CD3">
        <w:rPr>
          <w:rFonts w:hint="eastAsia"/>
        </w:rPr>
        <w:t>1</w:t>
      </w:r>
      <w:r w:rsidR="00D06CD3">
        <w:rPr>
          <w:rFonts w:hint="eastAsia"/>
        </w:rPr>
        <w:t>，在一定压力下反应，使转化率达到</w:t>
      </w:r>
      <w:r w:rsidR="00D06CD3">
        <w:rPr>
          <w:rFonts w:hint="eastAsia"/>
        </w:rPr>
        <w:t>90%</w:t>
      </w:r>
      <w:r w:rsidR="00D06CD3">
        <w:rPr>
          <w:rFonts w:hint="eastAsia"/>
        </w:rPr>
        <w:t>以上，分离</w:t>
      </w:r>
      <w:r w:rsidR="005A5A3C">
        <w:rPr>
          <w:rFonts w:hint="eastAsia"/>
        </w:rPr>
        <w:t>甘油；</w:t>
      </w:r>
    </w:p>
    <w:p w:rsidR="00D06CD3" w:rsidRDefault="00D06CD3">
      <w:r>
        <w:rPr>
          <w:rFonts w:hint="eastAsia"/>
        </w:rPr>
        <w:t xml:space="preserve">  </w:t>
      </w: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为使反应完全，在低温下将</w:t>
      </w:r>
      <w:r w:rsidR="005A5A3C">
        <w:rPr>
          <w:rFonts w:hint="eastAsia"/>
        </w:rPr>
        <w:t xml:space="preserve">      </w:t>
      </w:r>
      <w:r>
        <w:rPr>
          <w:rFonts w:hint="eastAsia"/>
        </w:rPr>
        <w:t>混合物泵</w:t>
      </w:r>
      <w:r w:rsidR="005A5A3C">
        <w:rPr>
          <w:rFonts w:hint="eastAsia"/>
        </w:rPr>
        <w:t>入反应器</w:t>
      </w:r>
      <w:r w:rsidR="005A5A3C">
        <w:rPr>
          <w:rFonts w:hint="eastAsia"/>
        </w:rPr>
        <w:t>2</w:t>
      </w:r>
      <w:r w:rsidR="005A5A3C">
        <w:rPr>
          <w:rFonts w:hint="eastAsia"/>
        </w:rPr>
        <w:t>，进行二次反应；</w:t>
      </w:r>
    </w:p>
    <w:p w:rsidR="005A5A3C" w:rsidRDefault="005A5A3C">
      <w:r>
        <w:rPr>
          <w:rFonts w:hint="eastAsia"/>
        </w:rPr>
        <w:t xml:space="preserve">  </w:t>
      </w: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Pr>
          <w:rFonts w:hint="eastAsia"/>
        </w:rPr>
        <w:t>在沉降器</w:t>
      </w:r>
      <w:r>
        <w:rPr>
          <w:rFonts w:hint="eastAsia"/>
        </w:rPr>
        <w:t>2</w:t>
      </w:r>
      <w:r>
        <w:rPr>
          <w:rFonts w:hint="eastAsia"/>
        </w:rPr>
        <w:t>中除去甘油，两处甘油混合，浓度达</w:t>
      </w:r>
      <w:r>
        <w:rPr>
          <w:rFonts w:hint="eastAsia"/>
        </w:rPr>
        <w:t>90%</w:t>
      </w:r>
      <w:r>
        <w:rPr>
          <w:rFonts w:hint="eastAsia"/>
        </w:rPr>
        <w:t>；</w:t>
      </w:r>
    </w:p>
    <w:p w:rsidR="005A5A3C" w:rsidRPr="005A5A3C" w:rsidRDefault="005A5A3C">
      <w:r>
        <w:rPr>
          <w:rFonts w:hint="eastAsia"/>
        </w:rPr>
        <w:t xml:space="preserve">  </w:t>
      </w:r>
      <w:r>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rPr>
          <w:rFonts w:hint="eastAsia"/>
        </w:rPr>
        <w:t>甲酯中的甲醇在真空闪蒸器中除去。</w:t>
      </w:r>
    </w:p>
    <w:p w:rsidR="008636DF" w:rsidRDefault="005A5A3C">
      <w:r>
        <w:rPr>
          <w:rFonts w:hint="eastAsia"/>
        </w:rPr>
        <w:t xml:space="preserve">  </w:t>
      </w:r>
      <w:r w:rsidR="0090489B">
        <w:rPr>
          <w:rFonts w:hint="eastAsia"/>
        </w:rPr>
        <w:t>特点：</w:t>
      </w:r>
      <w:r w:rsidR="00B579B1">
        <w:rPr>
          <w:rFonts w:hint="eastAsia"/>
        </w:rPr>
        <w:t>必须先将废油脂转化为脂肪酸，综合得率低，生产过程产生废水较多，对环境有</w:t>
      </w:r>
      <w:r w:rsidR="0090489B">
        <w:rPr>
          <w:rFonts w:hint="eastAsia"/>
        </w:rPr>
        <w:t>较大影响。</w:t>
      </w:r>
    </w:p>
    <w:p w:rsidR="008636DF" w:rsidRDefault="008636DF"/>
    <w:p w:rsidR="008636DF" w:rsidRDefault="00E101EF">
      <w:r w:rsidRPr="00E101EF">
        <w:rPr>
          <w:noProof/>
        </w:rPr>
        <w:drawing>
          <wp:anchor distT="0" distB="0" distL="114300" distR="114300" simplePos="0" relativeHeight="251661312" behindDoc="0" locked="0" layoutInCell="1" allowOverlap="1" wp14:anchorId="0542EA92" wp14:editId="732D9863">
            <wp:simplePos x="0" y="0"/>
            <wp:positionH relativeFrom="column">
              <wp:posOffset>-895350</wp:posOffset>
            </wp:positionH>
            <wp:positionV relativeFrom="paragraph">
              <wp:posOffset>104140</wp:posOffset>
            </wp:positionV>
            <wp:extent cx="3092450" cy="2145665"/>
            <wp:effectExtent l="0" t="0" r="0" b="6985"/>
            <wp:wrapSquare wrapText="bothSides"/>
            <wp:docPr id="8" name="图片 8" descr="https://view57.book118.com/cache/ppt/01507221245311462021016432_3909632/img/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ew57.book118.com/cache/ppt/01507221245311462021016432_3909632/img/image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2450" cy="214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9B1">
        <w:rPr>
          <w:rFonts w:hint="eastAsia"/>
        </w:rPr>
        <w:t xml:space="preserve">  </w:t>
      </w:r>
      <w:r w:rsidR="00B579B1">
        <w:rPr>
          <w:rFonts w:hint="eastAsia"/>
        </w:rPr>
        <w:t>（</w:t>
      </w:r>
      <w:r w:rsidR="00B579B1">
        <w:rPr>
          <w:rFonts w:hint="eastAsia"/>
        </w:rPr>
        <w:t>2</w:t>
      </w:r>
      <w:r w:rsidR="00B579B1">
        <w:rPr>
          <w:rFonts w:hint="eastAsia"/>
        </w:rPr>
        <w:t>）</w:t>
      </w:r>
      <w:proofErr w:type="gramStart"/>
      <w:r w:rsidR="0090489B">
        <w:rPr>
          <w:rFonts w:hint="eastAsia"/>
        </w:rPr>
        <w:t>一</w:t>
      </w:r>
      <w:proofErr w:type="gramEnd"/>
      <w:r w:rsidR="0090489B">
        <w:rPr>
          <w:rFonts w:hint="eastAsia"/>
        </w:rPr>
        <w:t>步法</w:t>
      </w:r>
    </w:p>
    <w:p w:rsidR="008636DF" w:rsidRDefault="0090489B">
      <w:r>
        <w:rPr>
          <w:rFonts w:hint="eastAsia"/>
        </w:rPr>
        <w:t xml:space="preserve">    </w:t>
      </w:r>
      <w:r>
        <w:rPr>
          <w:rFonts w:hint="eastAsia"/>
        </w:rPr>
        <w:t>在反应器内，油脂与甲醇在催化剂的作用下，直接生成脂肪酸甲酯（生物柴油）和甘油。</w:t>
      </w:r>
    </w:p>
    <w:p w:rsidR="008636DF" w:rsidRDefault="0090489B" w:rsidP="0090489B">
      <w:pPr>
        <w:ind w:firstLine="420"/>
      </w:pPr>
      <w:r>
        <w:rPr>
          <w:rFonts w:hint="eastAsia"/>
        </w:rPr>
        <w:t>特点：</w:t>
      </w:r>
    </w:p>
    <w:p w:rsidR="0090489B" w:rsidRDefault="0090489B" w:rsidP="0090489B">
      <w:pPr>
        <w:ind w:firstLine="42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工艺连续化</w:t>
      </w:r>
    </w:p>
    <w:p w:rsidR="0090489B" w:rsidRDefault="0090489B" w:rsidP="0090489B">
      <w:pPr>
        <w:ind w:firstLine="420"/>
      </w:pPr>
      <w:r>
        <w:rPr>
          <w:rFonts w:hint="eastAsia"/>
        </w:rPr>
        <w:t>通过连续反应器，可以快速进行转酯化，实现工业连续化生产，在相同的时间内，大大提高生物柴油</w:t>
      </w:r>
      <w:r w:rsidR="00E101EF">
        <w:rPr>
          <w:rFonts w:hint="eastAsia"/>
        </w:rPr>
        <w:t>产能。</w:t>
      </w:r>
    </w:p>
    <w:p w:rsidR="00E101EF" w:rsidRDefault="00E101EF" w:rsidP="0090489B">
      <w:pPr>
        <w:ind w:firstLine="420"/>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无水纯化</w:t>
      </w:r>
    </w:p>
    <w:p w:rsidR="00E101EF" w:rsidRDefault="00E101EF" w:rsidP="0090489B">
      <w:pPr>
        <w:ind w:firstLine="420"/>
      </w:pPr>
      <w:r>
        <w:rPr>
          <w:rFonts w:hint="eastAsia"/>
        </w:rPr>
        <w:t>采用无水纯化</w:t>
      </w:r>
      <w:proofErr w:type="gramStart"/>
      <w:r>
        <w:rPr>
          <w:rFonts w:hint="eastAsia"/>
        </w:rPr>
        <w:t>工艺对粗生物</w:t>
      </w:r>
      <w:proofErr w:type="gramEnd"/>
      <w:r>
        <w:rPr>
          <w:rFonts w:hint="eastAsia"/>
        </w:rPr>
        <w:t>柴油进行精制，减少了水洗耗水，节约了资源，同时节省了污水处理设施投资和污水转移费用。</w:t>
      </w:r>
    </w:p>
    <w:p w:rsidR="008636DF" w:rsidRDefault="008636DF"/>
    <w:p w:rsidR="008636DF" w:rsidRDefault="00E632E9" w:rsidP="00E632E9">
      <w:pPr>
        <w:pStyle w:val="a4"/>
        <w:numPr>
          <w:ilvl w:val="0"/>
          <w:numId w:val="1"/>
        </w:numPr>
        <w:ind w:firstLineChars="0"/>
      </w:pPr>
      <w:r>
        <w:rPr>
          <w:rFonts w:hint="eastAsia"/>
        </w:rPr>
        <w:t>酶催化法</w:t>
      </w:r>
    </w:p>
    <w:p w:rsidR="008636DF" w:rsidRDefault="00E632E9" w:rsidP="002A7AC2">
      <w:pPr>
        <w:ind w:firstLineChars="200" w:firstLine="420"/>
      </w:pPr>
      <w:r>
        <w:rPr>
          <w:rFonts w:hint="eastAsia"/>
        </w:rPr>
        <w:t>脂肪酶催化酯交换生产生物柴油即用动植物油和低碳醇通过脂肪酶进行转酯化反应，制备相应的脂肪酸酯。</w:t>
      </w:r>
      <w:r w:rsidR="00362377">
        <w:rPr>
          <w:rFonts w:hint="eastAsia"/>
        </w:rPr>
        <w:t>脂肪酶催化酯交换反应常用的工艺分两种：分批式反应器（间歇式反应工艺），连续反应器。</w:t>
      </w:r>
    </w:p>
    <w:p w:rsidR="00662E10" w:rsidRPr="00362377" w:rsidRDefault="00362377" w:rsidP="00362377">
      <w:pPr>
        <w:rPr>
          <w:rFonts w:asciiTheme="minorEastAsia" w:hAnsiTheme="minorEastAsia"/>
          <w:szCs w:val="21"/>
        </w:rPr>
      </w:pPr>
      <w:r>
        <w:rPr>
          <w:rFonts w:asciiTheme="minorEastAsia" w:hAnsiTheme="minorEastAsia" w:hint="eastAsia"/>
          <w:szCs w:val="21"/>
        </w:rPr>
        <w:t>(1)</w:t>
      </w:r>
      <w:r w:rsidRPr="00362377">
        <w:rPr>
          <w:rFonts w:asciiTheme="minorEastAsia" w:hAnsiTheme="minorEastAsia" w:hint="eastAsia"/>
          <w:szCs w:val="21"/>
        </w:rPr>
        <w:t>分批式反应器</w:t>
      </w:r>
    </w:p>
    <w:p w:rsidR="00362377" w:rsidRDefault="00362377" w:rsidP="00362377">
      <w:pPr>
        <w:rPr>
          <w:rFonts w:asciiTheme="minorEastAsia" w:hAnsiTheme="minorEastAsia"/>
          <w:szCs w:val="21"/>
        </w:rPr>
      </w:pPr>
      <w:r>
        <w:rPr>
          <w:rFonts w:asciiTheme="minorEastAsia" w:hAnsiTheme="minorEastAsia" w:hint="eastAsia"/>
          <w:szCs w:val="21"/>
        </w:rPr>
        <w:t>将固定化酶与底物溶液一起装入反应器中，在一定温度下搅拌反应至符合要求为止，同时采用离心和过滤将固定化酶从产物中分离出来。</w:t>
      </w:r>
    </w:p>
    <w:p w:rsidR="00362377" w:rsidRDefault="00362377" w:rsidP="00362377">
      <w:pPr>
        <w:rPr>
          <w:rFonts w:asciiTheme="minorEastAsia" w:hAnsiTheme="minorEastAsia"/>
          <w:szCs w:val="21"/>
        </w:rPr>
      </w:pPr>
      <w:r>
        <w:rPr>
          <w:rFonts w:asciiTheme="minorEastAsia" w:hAnsiTheme="minorEastAsia" w:hint="eastAsia"/>
          <w:szCs w:val="21"/>
        </w:rPr>
        <w:t>(2)连续反应器</w:t>
      </w:r>
    </w:p>
    <w:p w:rsidR="00362377" w:rsidRPr="00362377" w:rsidRDefault="001F3882" w:rsidP="00362377">
      <w:pPr>
        <w:rPr>
          <w:rFonts w:asciiTheme="minorEastAsia" w:hAnsiTheme="minorEastAsia"/>
          <w:szCs w:val="21"/>
        </w:rPr>
      </w:pPr>
      <w:r>
        <w:rPr>
          <w:noProof/>
        </w:rPr>
        <w:lastRenderedPageBreak/>
        <w:drawing>
          <wp:anchor distT="0" distB="0" distL="114300" distR="114300" simplePos="0" relativeHeight="251664384" behindDoc="0" locked="0" layoutInCell="1" allowOverlap="1" wp14:anchorId="7D2EA1E4" wp14:editId="0105A75C">
            <wp:simplePos x="0" y="0"/>
            <wp:positionH relativeFrom="column">
              <wp:posOffset>2139315</wp:posOffset>
            </wp:positionH>
            <wp:positionV relativeFrom="paragraph">
              <wp:posOffset>-24765</wp:posOffset>
            </wp:positionV>
            <wp:extent cx="3596005" cy="1778000"/>
            <wp:effectExtent l="0" t="0" r="4445" b="0"/>
            <wp:wrapSquare wrapText="bothSides"/>
            <wp:docPr id="12" name="图片 12" descr="C:\Users\Idea\Pictures\Camera Roll\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dea\Pictures\Camera Roll\无标题.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6005"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377">
        <w:rPr>
          <w:rFonts w:asciiTheme="minorEastAsia" w:hAnsiTheme="minorEastAsia" w:hint="eastAsia"/>
          <w:szCs w:val="21"/>
        </w:rPr>
        <w:t>固定化酶反应器的连续酯交换工艺流程如图所示。</w:t>
      </w:r>
    </w:p>
    <w:p w:rsidR="00662E10" w:rsidRDefault="00C86525" w:rsidP="00B16515">
      <w:r>
        <w:rPr>
          <w:rFonts w:hint="eastAsia"/>
        </w:rPr>
        <w:t>在</w:t>
      </w:r>
      <w:r>
        <w:rPr>
          <w:rFonts w:hint="eastAsia"/>
        </w:rPr>
        <w:t>3</w:t>
      </w:r>
      <w:r>
        <w:rPr>
          <w:rFonts w:hint="eastAsia"/>
        </w:rPr>
        <w:t>个反应器中装入固定化脂肪酶催化剂，用计量泵将油脂、低碳醇（如甲醇）和低沸点溶剂的混合溶剂按一定比例分别从第一级固定床反应器（反应器</w:t>
      </w:r>
      <w:r>
        <w:rPr>
          <w:rFonts w:hint="eastAsia"/>
        </w:rPr>
        <w:t>A</w:t>
      </w:r>
      <w:r>
        <w:rPr>
          <w:rFonts w:hint="eastAsia"/>
        </w:rPr>
        <w:t>）的顶部和底部泵入，进行酯交换反应。</w:t>
      </w:r>
    </w:p>
    <w:p w:rsidR="008636DF" w:rsidRPr="001F3882" w:rsidRDefault="001F3882">
      <w:r>
        <w:rPr>
          <w:rFonts w:hint="eastAsia"/>
        </w:rPr>
        <w:t>产物从反应器</w:t>
      </w:r>
      <w:r>
        <w:rPr>
          <w:rFonts w:hint="eastAsia"/>
        </w:rPr>
        <w:t>A</w:t>
      </w:r>
      <w:r>
        <w:rPr>
          <w:rFonts w:hint="eastAsia"/>
        </w:rPr>
        <w:t>流出进入甘油分离器，静止分出下层的粗甘油后，再进入第二级反应器（反应器</w:t>
      </w:r>
      <w:r>
        <w:rPr>
          <w:rFonts w:hint="eastAsia"/>
        </w:rPr>
        <w:t>B</w:t>
      </w:r>
      <w:r>
        <w:rPr>
          <w:rFonts w:hint="eastAsia"/>
        </w:rPr>
        <w:t>）。</w:t>
      </w:r>
    </w:p>
    <w:p w:rsidR="008636DF" w:rsidRDefault="001F3882">
      <w:r>
        <w:rPr>
          <w:rFonts w:hint="eastAsia"/>
        </w:rPr>
        <w:t>同样地，酯交换反应后的产物进入甘油分离器，静止分出下层</w:t>
      </w:r>
      <w:r w:rsidR="002A7AC2">
        <w:rPr>
          <w:rFonts w:hint="eastAsia"/>
        </w:rPr>
        <w:t>的粗甘油后，再进入第三级反应器（反应器</w:t>
      </w:r>
      <w:r w:rsidR="002A7AC2">
        <w:rPr>
          <w:rFonts w:hint="eastAsia"/>
        </w:rPr>
        <w:t>C</w:t>
      </w:r>
      <w:r w:rsidR="002A7AC2">
        <w:rPr>
          <w:rFonts w:hint="eastAsia"/>
        </w:rPr>
        <w:t>）</w:t>
      </w:r>
    </w:p>
    <w:p w:rsidR="00F059DD" w:rsidRDefault="002A7AC2">
      <w:r>
        <w:rPr>
          <w:rFonts w:hint="eastAsia"/>
        </w:rPr>
        <w:t>在第三级反应器中经酯交换反应后，经甘油分离、闪蒸脱除其中的少量溶剂后，即得到生物柴油的粗产品。</w:t>
      </w:r>
    </w:p>
    <w:p w:rsidR="002A7AC2" w:rsidRDefault="002A7AC2" w:rsidP="002A7AC2">
      <w:pPr>
        <w:pStyle w:val="a4"/>
        <w:numPr>
          <w:ilvl w:val="0"/>
          <w:numId w:val="1"/>
        </w:numPr>
        <w:ind w:firstLineChars="0"/>
      </w:pPr>
      <w:r>
        <w:rPr>
          <w:rFonts w:hint="eastAsia"/>
        </w:rPr>
        <w:t>超临界法</w:t>
      </w:r>
    </w:p>
    <w:p w:rsidR="002A7AC2" w:rsidRDefault="002A7AC2" w:rsidP="002A7AC2">
      <w:pPr>
        <w:ind w:firstLineChars="200" w:firstLine="420"/>
      </w:pPr>
      <w:r>
        <w:rPr>
          <w:rFonts w:hint="eastAsia"/>
        </w:rPr>
        <w:t>所谓超临界状态，就是当温度超过其临界温度时，气态和液态无法区分，于是物质处于一种施加任何压力都不会凝聚流动的状态。</w:t>
      </w:r>
    </w:p>
    <w:p w:rsidR="002A7AC2" w:rsidRDefault="002A7AC2" w:rsidP="00345382">
      <w:pPr>
        <w:ind w:firstLine="430"/>
      </w:pPr>
      <w:r>
        <w:rPr>
          <w:rFonts w:hint="eastAsia"/>
        </w:rPr>
        <w:t>超临界法制取生物</w:t>
      </w:r>
      <w:r w:rsidR="00E875D9">
        <w:rPr>
          <w:rFonts w:hint="eastAsia"/>
        </w:rPr>
        <w:t>柴油是指在超临界流体条件下进行的酯交换反应，发展最迅速的是通过无催化剂的超临界甲醇法生产生物柴油。一定质量的废油脂经过滤除杂等预处理过程后，与甲醇在混合器中进行混合，利用高压泵将反应混合物泵入管式反应器内，反应器温度由恒温</w:t>
      </w:r>
      <w:r w:rsidR="00345382">
        <w:rPr>
          <w:rFonts w:hint="eastAsia"/>
        </w:rPr>
        <w:t>装置进行调节控制，反应压力由高压泵及调压</w:t>
      </w:r>
      <w:proofErr w:type="gramStart"/>
      <w:r w:rsidR="00345382">
        <w:rPr>
          <w:rFonts w:hint="eastAsia"/>
        </w:rPr>
        <w:t>阀进行</w:t>
      </w:r>
      <w:proofErr w:type="gramEnd"/>
      <w:r w:rsidR="00345382">
        <w:rPr>
          <w:rFonts w:hint="eastAsia"/>
        </w:rPr>
        <w:t>调节控制。</w:t>
      </w:r>
    </w:p>
    <w:p w:rsidR="00345382" w:rsidRDefault="00345382" w:rsidP="00345382">
      <w:pPr>
        <w:ind w:firstLine="430"/>
      </w:pPr>
      <w:r>
        <w:rPr>
          <w:rFonts w:hint="eastAsia"/>
        </w:rPr>
        <w:t>在一定温度、压强下反应一定时间后，反应产物被收集在产品罐中，待两相完全分离后，对两相分别进行甲醇分离过程及干燥过程，即可制得生物柴油以及副产物甘油。</w:t>
      </w:r>
    </w:p>
    <w:p w:rsidR="00345382" w:rsidRDefault="00345382" w:rsidP="00345382">
      <w:pPr>
        <w:pStyle w:val="a4"/>
        <w:numPr>
          <w:ilvl w:val="0"/>
          <w:numId w:val="1"/>
        </w:numPr>
        <w:ind w:firstLineChars="0"/>
      </w:pPr>
      <w:r>
        <w:rPr>
          <w:rFonts w:hint="eastAsia"/>
        </w:rPr>
        <w:t>工程</w:t>
      </w:r>
      <w:proofErr w:type="gramStart"/>
      <w:r>
        <w:rPr>
          <w:rFonts w:hint="eastAsia"/>
        </w:rPr>
        <w:t>微藻</w:t>
      </w:r>
      <w:r w:rsidR="00D465FF">
        <w:rPr>
          <w:rFonts w:hint="eastAsia"/>
        </w:rPr>
        <w:t>法</w:t>
      </w:r>
      <w:proofErr w:type="gramEnd"/>
      <w:r>
        <w:rPr>
          <w:rFonts w:hint="eastAsia"/>
        </w:rPr>
        <w:t>（研究热点）</w:t>
      </w:r>
    </w:p>
    <w:p w:rsidR="00345382" w:rsidRDefault="00A93BAB" w:rsidP="00A93BAB">
      <w:pPr>
        <w:ind w:firstLineChars="200" w:firstLine="420"/>
      </w:pPr>
      <w:r w:rsidRPr="00A93BAB">
        <w:rPr>
          <w:noProof/>
        </w:rPr>
        <w:drawing>
          <wp:anchor distT="0" distB="0" distL="114300" distR="114300" simplePos="0" relativeHeight="251665408" behindDoc="0" locked="0" layoutInCell="1" allowOverlap="1" wp14:anchorId="2AE0AA2D" wp14:editId="07ED47C2">
            <wp:simplePos x="0" y="0"/>
            <wp:positionH relativeFrom="column">
              <wp:posOffset>3232150</wp:posOffset>
            </wp:positionH>
            <wp:positionV relativeFrom="paragraph">
              <wp:posOffset>353695</wp:posOffset>
            </wp:positionV>
            <wp:extent cx="2641600" cy="1582420"/>
            <wp:effectExtent l="0" t="0" r="6350" b="0"/>
            <wp:wrapSquare wrapText="bothSides"/>
            <wp:docPr id="13" name="图片 13" descr="https://file365.book118.com/cache/ppt/01512020728521323021014468_2575873/img/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365.book118.com/cache/ppt/01512020728521323021014468_2575873/img/image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160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BAB">
        <w:rPr>
          <w:rFonts w:hint="eastAsia"/>
        </w:rPr>
        <w:t>“工程微藻”生产柴油，为柴油生产开辟了一条新的技术途径。美国国家可更新实验室</w:t>
      </w:r>
      <w:r w:rsidRPr="00A93BAB">
        <w:rPr>
          <w:rFonts w:hint="eastAsia"/>
        </w:rPr>
        <w:t>(NREL)</w:t>
      </w:r>
      <w:r w:rsidRPr="00A93BAB">
        <w:rPr>
          <w:rFonts w:hint="eastAsia"/>
        </w:rPr>
        <w:t>通过现代生物技术建成“工程微藻”，即硅藻类的一种“工程小环藻”。在实验室条件下可使“工程微藻”中脂质含量增加到</w:t>
      </w:r>
      <w:r w:rsidRPr="00A93BAB">
        <w:rPr>
          <w:rFonts w:hint="eastAsia"/>
        </w:rPr>
        <w:t>60%</w:t>
      </w:r>
      <w:r w:rsidRPr="00A93BAB">
        <w:rPr>
          <w:rFonts w:hint="eastAsia"/>
        </w:rPr>
        <w:t>以上，户外生产也可增加到</w:t>
      </w:r>
      <w:r w:rsidRPr="00A93BAB">
        <w:rPr>
          <w:rFonts w:hint="eastAsia"/>
        </w:rPr>
        <w:t>40%</w:t>
      </w:r>
      <w:r w:rsidRPr="00A93BAB">
        <w:rPr>
          <w:rFonts w:hint="eastAsia"/>
        </w:rPr>
        <w:t>以上，而一般自然状态</w:t>
      </w:r>
      <w:proofErr w:type="gramStart"/>
      <w:r w:rsidRPr="00A93BAB">
        <w:rPr>
          <w:rFonts w:hint="eastAsia"/>
        </w:rPr>
        <w:t>下微藻的</w:t>
      </w:r>
      <w:proofErr w:type="gramEnd"/>
      <w:r w:rsidRPr="00A93BAB">
        <w:rPr>
          <w:rFonts w:hint="eastAsia"/>
        </w:rPr>
        <w:t>脂质含量为</w:t>
      </w:r>
      <w:r w:rsidRPr="00A93BAB">
        <w:rPr>
          <w:rFonts w:hint="eastAsia"/>
        </w:rPr>
        <w:t>5%-20%</w:t>
      </w:r>
      <w:r w:rsidRPr="00A93BAB">
        <w:rPr>
          <w:rFonts w:hint="eastAsia"/>
        </w:rPr>
        <w:t>。“工程微藻”中脂质含量的提高主要由于乙酰辅酶</w:t>
      </w:r>
      <w:r w:rsidRPr="00A93BAB">
        <w:rPr>
          <w:rFonts w:hint="eastAsia"/>
        </w:rPr>
        <w:t>A</w:t>
      </w:r>
      <w:r w:rsidRPr="00A93BAB">
        <w:rPr>
          <w:rFonts w:hint="eastAsia"/>
        </w:rPr>
        <w:t>羧化酶</w:t>
      </w:r>
      <w:r w:rsidRPr="00A93BAB">
        <w:rPr>
          <w:rFonts w:hint="eastAsia"/>
        </w:rPr>
        <w:t>(ACC)</w:t>
      </w:r>
      <w:r w:rsidRPr="00A93BAB">
        <w:rPr>
          <w:rFonts w:hint="eastAsia"/>
        </w:rPr>
        <w:t>基因</w:t>
      </w:r>
      <w:proofErr w:type="gramStart"/>
      <w:r w:rsidRPr="00A93BAB">
        <w:rPr>
          <w:rFonts w:hint="eastAsia"/>
        </w:rPr>
        <w:t>在微藻细胞</w:t>
      </w:r>
      <w:proofErr w:type="gramEnd"/>
      <w:r w:rsidRPr="00A93BAB">
        <w:rPr>
          <w:rFonts w:hint="eastAsia"/>
        </w:rPr>
        <w:t>中的高效表达，在控制脂质积累水平方面起到了重要作用。目前，正在研究选择合适的分子载体，使</w:t>
      </w:r>
      <w:r w:rsidRPr="00A93BAB">
        <w:rPr>
          <w:rFonts w:hint="eastAsia"/>
        </w:rPr>
        <w:t>ACC</w:t>
      </w:r>
      <w:r w:rsidRPr="00A93BAB">
        <w:rPr>
          <w:rFonts w:hint="eastAsia"/>
        </w:rPr>
        <w:t>基因在细菌、酵母和植物中充分表达，还进一步将修饰的</w:t>
      </w:r>
      <w:r w:rsidRPr="00A93BAB">
        <w:rPr>
          <w:rFonts w:hint="eastAsia"/>
        </w:rPr>
        <w:t>ACC</w:t>
      </w:r>
      <w:r w:rsidRPr="00A93BAB">
        <w:rPr>
          <w:rFonts w:hint="eastAsia"/>
        </w:rPr>
        <w:t>基因引入微藻中以获得更高效表达。</w:t>
      </w:r>
    </w:p>
    <w:p w:rsidR="00A93BAB" w:rsidRDefault="00A93BAB" w:rsidP="00A93BAB">
      <w:pPr>
        <w:rPr>
          <w:rFonts w:ascii="华文行楷" w:eastAsia="华文行楷"/>
          <w:sz w:val="28"/>
          <w:szCs w:val="28"/>
        </w:rPr>
      </w:pPr>
      <w:r w:rsidRPr="00A93BAB">
        <w:rPr>
          <w:rFonts w:ascii="华文行楷" w:eastAsia="华文行楷" w:hint="eastAsia"/>
          <w:sz w:val="28"/>
          <w:szCs w:val="28"/>
        </w:rPr>
        <w:t>技术应用</w:t>
      </w:r>
    </w:p>
    <w:p w:rsidR="00A93BAB" w:rsidRPr="00312156" w:rsidRDefault="00DC6365" w:rsidP="00312156">
      <w:pPr>
        <w:pStyle w:val="a4"/>
        <w:numPr>
          <w:ilvl w:val="0"/>
          <w:numId w:val="7"/>
        </w:numPr>
        <w:ind w:firstLineChars="0"/>
        <w:rPr>
          <w:rFonts w:asciiTheme="minorEastAsia" w:hAnsiTheme="minorEastAsia"/>
          <w:szCs w:val="21"/>
        </w:rPr>
      </w:pPr>
      <w:r w:rsidRPr="00DC6365">
        <w:rPr>
          <w:noProof/>
        </w:rPr>
        <w:drawing>
          <wp:anchor distT="0" distB="0" distL="114300" distR="114300" simplePos="0" relativeHeight="251666432" behindDoc="0" locked="0" layoutInCell="1" allowOverlap="1" wp14:anchorId="58F30AF3" wp14:editId="7EF7F985">
            <wp:simplePos x="0" y="0"/>
            <wp:positionH relativeFrom="column">
              <wp:posOffset>2724150</wp:posOffset>
            </wp:positionH>
            <wp:positionV relativeFrom="paragraph">
              <wp:posOffset>48260</wp:posOffset>
            </wp:positionV>
            <wp:extent cx="2495550" cy="1679575"/>
            <wp:effectExtent l="0" t="0" r="0" b="0"/>
            <wp:wrapSquare wrapText="bothSides"/>
            <wp:docPr id="14" name="图片 14" descr="https://file365.book118.com/cache/ppt/01512020728521323021014468_2575873/img/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ile365.book118.com/cache/ppt/01512020728521323021014468_2575873/img/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56" w:rsidRPr="00312156">
        <w:rPr>
          <w:rFonts w:asciiTheme="minorEastAsia" w:hAnsiTheme="minorEastAsia" w:hint="eastAsia"/>
          <w:szCs w:val="21"/>
        </w:rPr>
        <w:t>主要用途：</w:t>
      </w:r>
    </w:p>
    <w:p w:rsidR="00312156" w:rsidRDefault="00312156" w:rsidP="00A93BAB">
      <w:pPr>
        <w:rPr>
          <w:rFonts w:asciiTheme="minorEastAsia" w:hAnsiTheme="minorEastAsia"/>
          <w:szCs w:val="21"/>
        </w:rPr>
      </w:pPr>
      <w:r>
        <w:rPr>
          <w:rFonts w:asciiTheme="minorEastAsia" w:hAnsiTheme="minorEastAsia" w:hint="eastAsia"/>
          <w:szCs w:val="21"/>
        </w:rPr>
        <w:t>（1）直接用作车用优质柴油，即100%生物柴油（B100）。</w:t>
      </w:r>
    </w:p>
    <w:p w:rsidR="00DC6365" w:rsidRDefault="00312156" w:rsidP="00A93BA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与石油柴油调配使用，品种有2%、5%、10%、20%，即B2、B5、B10、B20柴油。</w:t>
      </w:r>
    </w:p>
    <w:p w:rsidR="00312156" w:rsidRDefault="00312156" w:rsidP="00A93BAB">
      <w:pPr>
        <w:rPr>
          <w:rFonts w:asciiTheme="minorEastAsia" w:hAnsiTheme="minorEastAsia"/>
          <w:szCs w:val="21"/>
        </w:rPr>
      </w:pPr>
      <w:r>
        <w:rPr>
          <w:rFonts w:asciiTheme="minorEastAsia" w:hAnsiTheme="minorEastAsia" w:hint="eastAsia"/>
          <w:szCs w:val="21"/>
        </w:rPr>
        <w:t>（3）车用燃料润滑添加剂，能改善低硫柴油的润滑性。</w:t>
      </w:r>
    </w:p>
    <w:p w:rsidR="00312156" w:rsidRDefault="00312156" w:rsidP="00A93BAB">
      <w:pPr>
        <w:rPr>
          <w:rFonts w:asciiTheme="minorEastAsia" w:hAnsiTheme="minorEastAsia"/>
          <w:szCs w:val="21"/>
        </w:rPr>
      </w:pPr>
      <w:r>
        <w:rPr>
          <w:rFonts w:asciiTheme="minorEastAsia" w:hAnsiTheme="minorEastAsia" w:hint="eastAsia"/>
          <w:szCs w:val="21"/>
        </w:rPr>
        <w:lastRenderedPageBreak/>
        <w:t>（4）非车用柴油的替代品，如船用、炉用、农用。</w:t>
      </w:r>
    </w:p>
    <w:p w:rsidR="00312156" w:rsidRDefault="00312156" w:rsidP="00A93BAB">
      <w:pPr>
        <w:rPr>
          <w:rFonts w:asciiTheme="minorEastAsia" w:hAnsiTheme="minorEastAsia"/>
          <w:szCs w:val="21"/>
        </w:rPr>
      </w:pPr>
      <w:r>
        <w:rPr>
          <w:rFonts w:asciiTheme="minorEastAsia" w:hAnsiTheme="minorEastAsia" w:hint="eastAsia"/>
          <w:szCs w:val="21"/>
        </w:rPr>
        <w:t>（5）机械加工润滑剂，脱模剂。</w:t>
      </w:r>
    </w:p>
    <w:p w:rsidR="00312156" w:rsidRDefault="00312156" w:rsidP="00A93BAB">
      <w:pPr>
        <w:rPr>
          <w:rFonts w:asciiTheme="minorEastAsia" w:hAnsiTheme="minorEastAsia"/>
          <w:szCs w:val="21"/>
        </w:rPr>
      </w:pPr>
      <w:r>
        <w:rPr>
          <w:rFonts w:asciiTheme="minorEastAsia" w:hAnsiTheme="minorEastAsia" w:hint="eastAsia"/>
          <w:szCs w:val="21"/>
        </w:rPr>
        <w:t>（6）优质溶剂油，如用作脱漆剂，、印刷油墨清洗剂、粘合剂脱除剂，可用作工业清洗、脱漆、电子、航天专业、食品加工、沥青处理。</w:t>
      </w:r>
    </w:p>
    <w:p w:rsidR="00312156" w:rsidRPr="00312156" w:rsidRDefault="00312156" w:rsidP="00A93BAB">
      <w:pPr>
        <w:rPr>
          <w:rFonts w:asciiTheme="minorEastAsia" w:hAnsiTheme="minorEastAsia"/>
          <w:szCs w:val="21"/>
        </w:rPr>
      </w:pPr>
      <w:r>
        <w:rPr>
          <w:rFonts w:asciiTheme="minorEastAsia" w:hAnsiTheme="minorEastAsia" w:hint="eastAsia"/>
          <w:szCs w:val="21"/>
        </w:rPr>
        <w:t>（7）用于代替脂肪酸生产精细油脂化学品。</w:t>
      </w:r>
    </w:p>
    <w:p w:rsidR="00DC6365" w:rsidRDefault="00FF2075" w:rsidP="00312156">
      <w:pPr>
        <w:pStyle w:val="a4"/>
        <w:numPr>
          <w:ilvl w:val="0"/>
          <w:numId w:val="7"/>
        </w:numPr>
        <w:ind w:firstLineChars="0"/>
        <w:rPr>
          <w:rFonts w:asciiTheme="minorEastAsia" w:hAnsiTheme="minorEastAsia"/>
          <w:szCs w:val="21"/>
        </w:rPr>
      </w:pPr>
      <w:r>
        <w:rPr>
          <w:rFonts w:asciiTheme="minorEastAsia" w:hAnsiTheme="minorEastAsia" w:hint="eastAsia"/>
          <w:szCs w:val="21"/>
        </w:rPr>
        <w:t>发展</w:t>
      </w:r>
      <w:r w:rsidR="00312156">
        <w:rPr>
          <w:rFonts w:asciiTheme="minorEastAsia" w:hAnsiTheme="minorEastAsia" w:hint="eastAsia"/>
          <w:szCs w:val="21"/>
        </w:rPr>
        <w:t>现状</w:t>
      </w:r>
    </w:p>
    <w:p w:rsidR="00312156" w:rsidRDefault="00144BEB" w:rsidP="00FF2075">
      <w:pPr>
        <w:ind w:firstLineChars="200" w:firstLine="420"/>
        <w:rPr>
          <w:rFonts w:asciiTheme="minorEastAsia" w:hAnsiTheme="minorEastAsia"/>
          <w:szCs w:val="21"/>
        </w:rPr>
      </w:pPr>
      <w:r>
        <w:rPr>
          <w:noProof/>
        </w:rPr>
        <w:drawing>
          <wp:anchor distT="0" distB="0" distL="114300" distR="114300" simplePos="0" relativeHeight="251667456" behindDoc="0" locked="0" layoutInCell="1" allowOverlap="1" wp14:anchorId="256410FE" wp14:editId="0AECA177">
            <wp:simplePos x="0" y="0"/>
            <wp:positionH relativeFrom="column">
              <wp:posOffset>2965450</wp:posOffset>
            </wp:positionH>
            <wp:positionV relativeFrom="paragraph">
              <wp:posOffset>10160</wp:posOffset>
            </wp:positionV>
            <wp:extent cx="2463800" cy="1194435"/>
            <wp:effectExtent l="0" t="0" r="0" b="5715"/>
            <wp:wrapSquare wrapText="bothSides"/>
            <wp:docPr id="15" name="图片 15" descr="https://view57.book118.com/cache/ppt/01507221245311462021016432_3909632/img/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ew57.book118.com/cache/ppt/01507221245311462021016432_3909632/img/image2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380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075">
        <w:rPr>
          <w:rFonts w:asciiTheme="minorEastAsia" w:hAnsiTheme="minorEastAsia" w:hint="eastAsia"/>
          <w:szCs w:val="21"/>
        </w:rPr>
        <w:t>中国：</w:t>
      </w:r>
      <w:r w:rsidR="00872222" w:rsidRPr="00872222">
        <w:rPr>
          <w:rFonts w:asciiTheme="minorEastAsia" w:hAnsiTheme="minorEastAsia"/>
          <w:szCs w:val="21"/>
        </w:rPr>
        <w:t>我国2010年生物柴油产能约300万</w:t>
      </w:r>
      <w:r w:rsidR="00FF2075">
        <w:rPr>
          <w:rFonts w:asciiTheme="minorEastAsia" w:hAnsiTheme="minorEastAsia" w:hint="eastAsia"/>
          <w:szCs w:val="21"/>
        </w:rPr>
        <w:t>吨/年</w:t>
      </w:r>
      <w:r w:rsidR="00872222" w:rsidRPr="00872222">
        <w:rPr>
          <w:rFonts w:asciiTheme="minorEastAsia" w:hAnsiTheme="minorEastAsia"/>
          <w:szCs w:val="21"/>
        </w:rPr>
        <w:t>，产量约20万</w:t>
      </w:r>
      <w:r w:rsidR="00FF2075">
        <w:rPr>
          <w:rFonts w:asciiTheme="minorEastAsia" w:hAnsiTheme="minorEastAsia" w:hint="eastAsia"/>
          <w:szCs w:val="21"/>
        </w:rPr>
        <w:t>吨</w:t>
      </w:r>
      <w:r w:rsidR="00872222" w:rsidRPr="00872222">
        <w:rPr>
          <w:rFonts w:asciiTheme="minorEastAsia" w:hAnsiTheme="minorEastAsia"/>
          <w:szCs w:val="21"/>
        </w:rPr>
        <w:t>，主要原料为餐饮废油、榨油废渣等，产品主要用于农用动力机械及公路、水路和铁路运输动力机械方面。与发达国家相比，我国生物柴油产业起步较晚，发展进程也比较缓慢。自“十五”开始，政府加大对生物柴油研发的投入，但由于后期相关产业政策扶持力度不大，尽管在建和规划的产能已有一定规模，但产能利用率不高。目前，我国生物柴油生产主体为民营企业，国企和外企也有涉足。2008年7月，</w:t>
      </w:r>
      <w:proofErr w:type="gramStart"/>
      <w:r w:rsidR="00872222" w:rsidRPr="00872222">
        <w:rPr>
          <w:rFonts w:asciiTheme="minorEastAsia" w:hAnsiTheme="minorEastAsia"/>
          <w:szCs w:val="21"/>
        </w:rPr>
        <w:t>国家发改委</w:t>
      </w:r>
      <w:proofErr w:type="gramEnd"/>
      <w:r w:rsidR="00872222" w:rsidRPr="00872222">
        <w:rPr>
          <w:rFonts w:asciiTheme="minorEastAsia" w:hAnsiTheme="minorEastAsia"/>
          <w:szCs w:val="21"/>
        </w:rPr>
        <w:t>正式批准了中国石油、中国石化、中国海油三大公司以麻风树为原料的示范装置建设。其中，中国海油在海南的6万</w:t>
      </w:r>
      <w:r w:rsidR="00FF2075">
        <w:rPr>
          <w:rFonts w:asciiTheme="minorEastAsia" w:hAnsiTheme="minorEastAsia" w:hint="eastAsia"/>
          <w:szCs w:val="21"/>
        </w:rPr>
        <w:t>吨/年</w:t>
      </w:r>
      <w:r w:rsidR="00872222" w:rsidRPr="00872222">
        <w:rPr>
          <w:rFonts w:asciiTheme="minorEastAsia" w:hAnsiTheme="minorEastAsia"/>
          <w:szCs w:val="21"/>
        </w:rPr>
        <w:t>装置于2010年底建成投产，是目前已建成的我国最大的生物柴油示范项目。</w:t>
      </w:r>
    </w:p>
    <w:p w:rsidR="00FF2075" w:rsidRDefault="00FF2075" w:rsidP="00FF2075">
      <w:pPr>
        <w:ind w:firstLineChars="200" w:firstLine="420"/>
        <w:rPr>
          <w:rFonts w:asciiTheme="minorEastAsia" w:hAnsiTheme="minorEastAsia"/>
          <w:szCs w:val="21"/>
        </w:rPr>
      </w:pPr>
      <w:r>
        <w:rPr>
          <w:rFonts w:asciiTheme="minorEastAsia" w:hAnsiTheme="minorEastAsia" w:hint="eastAsia"/>
          <w:szCs w:val="21"/>
        </w:rPr>
        <w:t>欧盟：</w:t>
      </w:r>
      <w:r>
        <w:rPr>
          <w:rFonts w:asciiTheme="minorEastAsia" w:hAnsiTheme="minorEastAsia"/>
          <w:szCs w:val="21"/>
        </w:rPr>
        <w:t>欧盟生物柴</w:t>
      </w:r>
      <w:r>
        <w:rPr>
          <w:rFonts w:asciiTheme="minorEastAsia" w:hAnsiTheme="minorEastAsia" w:hint="eastAsia"/>
          <w:szCs w:val="21"/>
        </w:rPr>
        <w:t>油</w:t>
      </w:r>
      <w:r w:rsidRPr="00FF2075">
        <w:rPr>
          <w:rFonts w:asciiTheme="minorEastAsia" w:hAnsiTheme="minorEastAsia"/>
          <w:szCs w:val="21"/>
        </w:rPr>
        <w:t>80%的原料为双低</w:t>
      </w:r>
      <w:proofErr w:type="gramStart"/>
      <w:r w:rsidRPr="00FF2075">
        <w:rPr>
          <w:rFonts w:asciiTheme="minorEastAsia" w:hAnsiTheme="minorEastAsia"/>
          <w:szCs w:val="21"/>
        </w:rPr>
        <w:t>菜籽油</w:t>
      </w:r>
      <w:proofErr w:type="gramEnd"/>
      <w:r w:rsidRPr="00FF2075">
        <w:rPr>
          <w:rFonts w:asciiTheme="minorEastAsia" w:hAnsiTheme="minorEastAsia"/>
          <w:szCs w:val="21"/>
        </w:rPr>
        <w:t>（低硫甙、低芥酸）</w:t>
      </w:r>
      <w:r>
        <w:rPr>
          <w:rFonts w:asciiTheme="minorEastAsia" w:hAnsiTheme="minorEastAsia"/>
          <w:szCs w:val="21"/>
        </w:rPr>
        <w:t>，</w:t>
      </w:r>
      <w:r>
        <w:rPr>
          <w:rFonts w:asciiTheme="minorEastAsia" w:hAnsiTheme="minorEastAsia" w:hint="eastAsia"/>
          <w:szCs w:val="21"/>
        </w:rPr>
        <w:t>欧盟生物柴油产量占世界51%。</w:t>
      </w:r>
      <w:r w:rsidRPr="00FF2075">
        <w:rPr>
          <w:rFonts w:asciiTheme="minorEastAsia" w:hAnsiTheme="minorEastAsia"/>
          <w:szCs w:val="21"/>
        </w:rPr>
        <w:t>其中，德国目前已拥有8个生物柴油的工厂，德国拥有300多个生物柴油加油站，并且制定了生物柴油的标准，对生物柴油不予征税。2006年生物柴油产量达100</w:t>
      </w:r>
      <w:r>
        <w:rPr>
          <w:rFonts w:asciiTheme="minorEastAsia" w:hAnsiTheme="minorEastAsia"/>
          <w:szCs w:val="21"/>
        </w:rPr>
        <w:t>万吨</w:t>
      </w:r>
      <w:r w:rsidRPr="00FF2075">
        <w:rPr>
          <w:rFonts w:asciiTheme="minorEastAsia" w:hAnsiTheme="minorEastAsia"/>
          <w:szCs w:val="21"/>
        </w:rPr>
        <w:t>法国、意大利等欧洲国家都建立生物柴油的企业。法国雪铁龙集团进行了生物柴油的试验，通过10万公里的</w:t>
      </w:r>
      <w:hyperlink r:id="rId17" w:tgtFrame="_blank" w:history="1">
        <w:r w:rsidRPr="00FF2075">
          <w:rPr>
            <w:rStyle w:val="a6"/>
            <w:rFonts w:asciiTheme="minorEastAsia" w:hAnsiTheme="minorEastAsia"/>
            <w:szCs w:val="21"/>
          </w:rPr>
          <w:t>燃烧试验</w:t>
        </w:r>
      </w:hyperlink>
      <w:r w:rsidRPr="00FF2075">
        <w:rPr>
          <w:rFonts w:asciiTheme="minorEastAsia" w:hAnsiTheme="minorEastAsia"/>
          <w:szCs w:val="21"/>
        </w:rPr>
        <w:t>，证明生物柴油是可以用于普通柴油发动机的。其使用的标准是在普通石油柴油中添加5%的生物柴油。可以预见生物柴油作为一种重要的清洁燃料将在大型汽车行驶中发挥重要作用。</w:t>
      </w:r>
    </w:p>
    <w:p w:rsidR="00FF2075" w:rsidRPr="00FF2075" w:rsidRDefault="00FF2075" w:rsidP="00FF2075">
      <w:pPr>
        <w:ind w:firstLineChars="200" w:firstLine="420"/>
        <w:rPr>
          <w:rFonts w:asciiTheme="minorEastAsia" w:hAnsiTheme="minorEastAsia"/>
          <w:szCs w:val="21"/>
        </w:rPr>
      </w:pPr>
      <w:r>
        <w:rPr>
          <w:rFonts w:asciiTheme="minorEastAsia" w:hAnsiTheme="minorEastAsia" w:hint="eastAsia"/>
          <w:szCs w:val="21"/>
        </w:rPr>
        <w:t>美国：</w:t>
      </w:r>
      <w:r>
        <w:rPr>
          <w:rFonts w:asciiTheme="minorEastAsia" w:hAnsiTheme="minorEastAsia"/>
          <w:szCs w:val="21"/>
        </w:rPr>
        <w:t>美国是最早研究生物柴油的国家，</w:t>
      </w:r>
      <w:r w:rsidRPr="00FF2075">
        <w:rPr>
          <w:rFonts w:asciiTheme="minorEastAsia" w:hAnsiTheme="minorEastAsia"/>
          <w:szCs w:val="21"/>
        </w:rPr>
        <w:t>总生产能力</w:t>
      </w:r>
      <w:r>
        <w:rPr>
          <w:rFonts w:asciiTheme="minorEastAsia" w:hAnsiTheme="minorEastAsia" w:hint="eastAsia"/>
          <w:szCs w:val="21"/>
        </w:rPr>
        <w:t>达130万吨。</w:t>
      </w:r>
      <w:r w:rsidRPr="00FF2075">
        <w:rPr>
          <w:rFonts w:asciiTheme="minorEastAsia" w:hAnsiTheme="minorEastAsia"/>
          <w:szCs w:val="21"/>
        </w:rPr>
        <w:t>美国在</w:t>
      </w:r>
      <w:hyperlink r:id="rId18" w:tgtFrame="_blank" w:history="1">
        <w:r w:rsidRPr="00FF2075">
          <w:rPr>
            <w:rStyle w:val="a6"/>
            <w:rFonts w:asciiTheme="minorEastAsia" w:hAnsiTheme="minorEastAsia"/>
            <w:szCs w:val="21"/>
          </w:rPr>
          <w:t>黄石公园</w:t>
        </w:r>
      </w:hyperlink>
      <w:r w:rsidRPr="00FF2075">
        <w:rPr>
          <w:rFonts w:asciiTheme="minorEastAsia" w:hAnsiTheme="minorEastAsia"/>
          <w:szCs w:val="21"/>
        </w:rPr>
        <w:t>进行的60万公里的行车实验，没有任何</w:t>
      </w:r>
      <w:hyperlink r:id="rId19" w:tgtFrame="_blank" w:history="1">
        <w:r w:rsidRPr="00FF2075">
          <w:rPr>
            <w:rStyle w:val="a6"/>
            <w:rFonts w:asciiTheme="minorEastAsia" w:hAnsiTheme="minorEastAsia"/>
            <w:szCs w:val="21"/>
          </w:rPr>
          <w:t>结焦</w:t>
        </w:r>
      </w:hyperlink>
      <w:r w:rsidRPr="00FF2075">
        <w:rPr>
          <w:rFonts w:asciiTheme="minorEastAsia" w:hAnsiTheme="minorEastAsia"/>
          <w:szCs w:val="21"/>
        </w:rPr>
        <w:t>现象，</w:t>
      </w:r>
      <w:hyperlink r:id="rId20" w:tgtFrame="_blank" w:history="1">
        <w:r w:rsidRPr="00FF2075">
          <w:rPr>
            <w:rStyle w:val="a6"/>
            <w:rFonts w:asciiTheme="minorEastAsia" w:hAnsiTheme="minorEastAsia"/>
            <w:szCs w:val="21"/>
          </w:rPr>
          <w:t>空气污染物排放</w:t>
        </w:r>
      </w:hyperlink>
      <w:r w:rsidRPr="00FF2075">
        <w:rPr>
          <w:rFonts w:asciiTheme="minorEastAsia" w:hAnsiTheme="minorEastAsia"/>
          <w:szCs w:val="21"/>
        </w:rPr>
        <w:t>降低了80%以上。美国B20是采用20%生物柴油的柴油，尾气污染物排放可降低50%以上。1992年美国能源署及环保署都提出生物柴油作为清洁燃料，美国总统克林顿1999年专门签署了开发</w:t>
      </w:r>
      <w:hyperlink r:id="rId21" w:tgtFrame="_blank" w:history="1">
        <w:r w:rsidRPr="00FF2075">
          <w:rPr>
            <w:rStyle w:val="a6"/>
            <w:rFonts w:asciiTheme="minorEastAsia" w:hAnsiTheme="minorEastAsia"/>
            <w:szCs w:val="21"/>
          </w:rPr>
          <w:t>生物质能</w:t>
        </w:r>
      </w:hyperlink>
      <w:r w:rsidRPr="00FF2075">
        <w:rPr>
          <w:rFonts w:asciiTheme="minorEastAsia" w:hAnsiTheme="minorEastAsia"/>
          <w:szCs w:val="21"/>
        </w:rPr>
        <w:t>的法令，其中生物柴油被列为重点发展的清洁能源之一，国家对生物柴油</w:t>
      </w:r>
      <w:proofErr w:type="gramStart"/>
      <w:r w:rsidRPr="00FF2075">
        <w:rPr>
          <w:rFonts w:asciiTheme="minorEastAsia" w:hAnsiTheme="minorEastAsia"/>
          <w:szCs w:val="21"/>
        </w:rPr>
        <w:t>不</w:t>
      </w:r>
      <w:proofErr w:type="gramEnd"/>
      <w:r w:rsidRPr="00FF2075">
        <w:rPr>
          <w:rFonts w:asciiTheme="minorEastAsia" w:hAnsiTheme="minorEastAsia"/>
          <w:szCs w:val="21"/>
        </w:rPr>
        <w:t>收税。</w:t>
      </w:r>
    </w:p>
    <w:p w:rsidR="00DC6365" w:rsidRPr="00144BEB" w:rsidRDefault="00144BEB" w:rsidP="00FF2075">
      <w:pPr>
        <w:ind w:firstLineChars="200" w:firstLine="420"/>
        <w:rPr>
          <w:rFonts w:asciiTheme="minorEastAsia" w:hAnsiTheme="minorEastAsia"/>
          <w:szCs w:val="21"/>
        </w:rPr>
      </w:pPr>
      <w:r>
        <w:rPr>
          <w:rFonts w:asciiTheme="minorEastAsia" w:hAnsiTheme="minorEastAsia" w:hint="eastAsia"/>
          <w:szCs w:val="21"/>
        </w:rPr>
        <w:t>其他国家：巴西2008年生物柴油在石油柴油中</w:t>
      </w:r>
      <w:proofErr w:type="gramStart"/>
      <w:r>
        <w:rPr>
          <w:rFonts w:asciiTheme="minorEastAsia" w:hAnsiTheme="minorEastAsia" w:hint="eastAsia"/>
          <w:szCs w:val="21"/>
        </w:rPr>
        <w:t>的掺比达到</w:t>
      </w:r>
      <w:proofErr w:type="gramEnd"/>
      <w:r>
        <w:rPr>
          <w:rFonts w:asciiTheme="minorEastAsia" w:hAnsiTheme="minorEastAsia" w:hint="eastAsia"/>
          <w:szCs w:val="21"/>
        </w:rPr>
        <w:t>5%，到2020年将达到20%；</w:t>
      </w:r>
    </w:p>
    <w:p w:rsidR="00DC6365" w:rsidRDefault="00144BEB" w:rsidP="00A93BAB">
      <w:pPr>
        <w:rPr>
          <w:rFonts w:asciiTheme="minorEastAsia" w:hAnsiTheme="minorEastAsia"/>
          <w:szCs w:val="21"/>
        </w:rPr>
      </w:pPr>
      <w:r>
        <w:rPr>
          <w:rFonts w:asciiTheme="minorEastAsia" w:hAnsiTheme="minorEastAsia" w:hint="eastAsia"/>
          <w:szCs w:val="21"/>
        </w:rPr>
        <w:t>韩国2002年建成10万吨/年的生物柴油生产装置，已扩建成20万吨/年；日本、印度、澳大利亚、马来西亚、菲律宾等国均在加速发展生物柴油技术；跨国粮油石油集团纷纷进军生物柴油领域。</w:t>
      </w:r>
    </w:p>
    <w:p w:rsidR="00DC6365" w:rsidRDefault="00DC6365" w:rsidP="00A93BAB">
      <w:pPr>
        <w:rPr>
          <w:rFonts w:ascii="华文行楷" w:eastAsia="华文行楷" w:hAnsiTheme="minorEastAsia"/>
          <w:sz w:val="28"/>
          <w:szCs w:val="28"/>
        </w:rPr>
      </w:pPr>
      <w:r w:rsidRPr="00DC6365">
        <w:rPr>
          <w:rFonts w:ascii="华文行楷" w:eastAsia="华文行楷" w:hAnsiTheme="minorEastAsia" w:hint="eastAsia"/>
          <w:sz w:val="28"/>
          <w:szCs w:val="28"/>
        </w:rPr>
        <w:t>技术优缺点</w:t>
      </w:r>
    </w:p>
    <w:p w:rsidR="00DC6365" w:rsidRDefault="00D465FF" w:rsidP="00D465FF">
      <w:pPr>
        <w:pStyle w:val="a4"/>
        <w:numPr>
          <w:ilvl w:val="0"/>
          <w:numId w:val="6"/>
        </w:numPr>
        <w:ind w:firstLineChars="0"/>
        <w:rPr>
          <w:rFonts w:asciiTheme="minorEastAsia" w:hAnsiTheme="minorEastAsia"/>
          <w:szCs w:val="21"/>
        </w:rPr>
      </w:pPr>
      <w:r w:rsidRPr="00D465FF">
        <w:rPr>
          <w:rFonts w:asciiTheme="minorEastAsia" w:hAnsiTheme="minorEastAsia" w:hint="eastAsia"/>
          <w:szCs w:val="21"/>
        </w:rPr>
        <w:t>与常规柴油相比，生物柴油下述具有无法比拟的性能。</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(1)</w:t>
      </w:r>
      <w:r w:rsidRPr="00B75CCB">
        <w:rPr>
          <w:rFonts w:ascii="Arial" w:eastAsia="宋体" w:hAnsi="Arial" w:cs="Arial"/>
          <w:color w:val="333333"/>
          <w:kern w:val="0"/>
          <w:szCs w:val="21"/>
        </w:rPr>
        <w:t>具有优良的环保特性：生物柴油和石化柴油相比含硫量低，使用后可使二氧化硫和硫化物排放大大减少。权威数据显示，二氧化硫和硫化物的排放量可降低约</w:t>
      </w:r>
      <w:r w:rsidRPr="00B75CCB">
        <w:rPr>
          <w:rFonts w:ascii="Arial" w:eastAsia="宋体" w:hAnsi="Arial" w:cs="Arial"/>
          <w:color w:val="333333"/>
          <w:kern w:val="0"/>
          <w:szCs w:val="21"/>
        </w:rPr>
        <w:t>30%</w:t>
      </w:r>
      <w:r w:rsidRPr="00B75CCB">
        <w:rPr>
          <w:rFonts w:ascii="Arial" w:eastAsia="宋体" w:hAnsi="Arial" w:cs="Arial"/>
          <w:color w:val="333333"/>
          <w:kern w:val="0"/>
          <w:szCs w:val="21"/>
        </w:rPr>
        <w:t>。生物柴油不含对环境造成污染的芳香族化合物，燃烧尾气对人体的损害低于石化柴油，同时具有良好的生物降解特性。和石化柴油相比，柴油车尾气中有毒有机物排放量仅为</w:t>
      </w:r>
      <w:r w:rsidRPr="00B75CCB">
        <w:rPr>
          <w:rFonts w:ascii="Arial" w:eastAsia="宋体" w:hAnsi="Arial" w:cs="Arial"/>
          <w:color w:val="333333"/>
          <w:kern w:val="0"/>
          <w:szCs w:val="21"/>
        </w:rPr>
        <w:t>10%,</w:t>
      </w:r>
      <w:r w:rsidRPr="00B75CCB">
        <w:rPr>
          <w:rFonts w:ascii="Arial" w:eastAsia="宋体" w:hAnsi="Arial" w:cs="Arial"/>
          <w:color w:val="333333"/>
          <w:kern w:val="0"/>
          <w:szCs w:val="21"/>
        </w:rPr>
        <w:t>颗粒物为</w:t>
      </w:r>
      <w:r w:rsidRPr="00B75CCB">
        <w:rPr>
          <w:rFonts w:ascii="Arial" w:eastAsia="宋体" w:hAnsi="Arial" w:cs="Arial"/>
          <w:color w:val="333333"/>
          <w:kern w:val="0"/>
          <w:szCs w:val="21"/>
        </w:rPr>
        <w:t>20%</w:t>
      </w:r>
      <w:r w:rsidRPr="00B75CCB">
        <w:rPr>
          <w:rFonts w:ascii="Arial" w:eastAsia="宋体" w:hAnsi="Arial" w:cs="Arial"/>
          <w:color w:val="333333"/>
          <w:kern w:val="0"/>
          <w:szCs w:val="21"/>
        </w:rPr>
        <w:t>，二氧化碳和一氧化碳的排放量仅为</w:t>
      </w:r>
      <w:r w:rsidRPr="00B75CCB">
        <w:rPr>
          <w:rFonts w:ascii="Arial" w:eastAsia="宋体" w:hAnsi="Arial" w:cs="Arial"/>
          <w:color w:val="333333"/>
          <w:kern w:val="0"/>
          <w:szCs w:val="21"/>
        </w:rPr>
        <w:t>10%</w:t>
      </w:r>
      <w:r w:rsidRPr="00B75CCB">
        <w:rPr>
          <w:rFonts w:ascii="Arial" w:eastAsia="宋体" w:hAnsi="Arial" w:cs="Arial"/>
          <w:color w:val="333333"/>
          <w:kern w:val="0"/>
          <w:szCs w:val="21"/>
        </w:rPr>
        <w:t>，排放尾气指标可达到欧洲</w:t>
      </w:r>
      <w:r w:rsidRPr="00B75CCB">
        <w:rPr>
          <w:rFonts w:ascii="宋体" w:eastAsia="宋体" w:hAnsi="宋体" w:cs="宋体"/>
          <w:color w:val="333333"/>
          <w:kern w:val="0"/>
          <w:szCs w:val="21"/>
        </w:rPr>
        <w:t>Ⅱ</w:t>
      </w:r>
      <w:r w:rsidRPr="00B75CCB">
        <w:rPr>
          <w:rFonts w:ascii="Arial" w:eastAsia="宋体" w:hAnsi="Arial" w:cs="Arial"/>
          <w:color w:val="333333"/>
          <w:kern w:val="0"/>
          <w:szCs w:val="21"/>
        </w:rPr>
        <w:t>号和</w:t>
      </w:r>
      <w:r w:rsidRPr="00B75CCB">
        <w:rPr>
          <w:rFonts w:ascii="宋体" w:eastAsia="宋体" w:hAnsi="宋体" w:cs="宋体"/>
          <w:color w:val="333333"/>
          <w:kern w:val="0"/>
          <w:szCs w:val="21"/>
        </w:rPr>
        <w:t>Ⅲ</w:t>
      </w:r>
      <w:r w:rsidRPr="00B75CCB">
        <w:rPr>
          <w:rFonts w:ascii="Arial" w:eastAsia="宋体" w:hAnsi="Arial" w:cs="Arial"/>
          <w:color w:val="333333"/>
          <w:kern w:val="0"/>
          <w:szCs w:val="21"/>
        </w:rPr>
        <w:t>号排放标准。</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lastRenderedPageBreak/>
        <w:t>(2)</w:t>
      </w:r>
      <w:r w:rsidRPr="00B75CCB">
        <w:rPr>
          <w:rFonts w:ascii="Arial" w:eastAsia="宋体" w:hAnsi="Arial" w:cs="Arial"/>
          <w:color w:val="333333"/>
          <w:kern w:val="0"/>
          <w:szCs w:val="21"/>
        </w:rPr>
        <w:t>低温启动性能：和石化柴油相比，生物柴油具有良好的发动机低温启动性能，冷滤点达到</w:t>
      </w:r>
      <w:r w:rsidRPr="00B75CCB">
        <w:rPr>
          <w:rFonts w:ascii="Arial" w:eastAsia="宋体" w:hAnsi="Arial" w:cs="Arial"/>
          <w:color w:val="333333"/>
          <w:kern w:val="0"/>
          <w:szCs w:val="21"/>
        </w:rPr>
        <w:t>-20</w:t>
      </w:r>
      <w:r w:rsidRPr="00B75CCB">
        <w:rPr>
          <w:rFonts w:ascii="宋体" w:eastAsia="宋体" w:hAnsi="宋体" w:cs="宋体" w:hint="eastAsia"/>
          <w:color w:val="333333"/>
          <w:kern w:val="0"/>
          <w:szCs w:val="21"/>
        </w:rPr>
        <w:t>℃</w:t>
      </w:r>
      <w:r w:rsidRPr="00B75CCB">
        <w:rPr>
          <w:rFonts w:ascii="Arial" w:eastAsia="宋体" w:hAnsi="Arial" w:cs="Arial"/>
          <w:color w:val="333333"/>
          <w:kern w:val="0"/>
          <w:szCs w:val="21"/>
        </w:rPr>
        <w:t>。</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(3)</w:t>
      </w:r>
      <w:r w:rsidRPr="00B75CCB">
        <w:rPr>
          <w:rFonts w:ascii="Arial" w:eastAsia="宋体" w:hAnsi="Arial" w:cs="Arial"/>
          <w:color w:val="333333"/>
          <w:kern w:val="0"/>
          <w:szCs w:val="21"/>
        </w:rPr>
        <w:t>生物柴油的润滑性能比柴油好：可以降低发动机供油系统和缸套的摩擦损失，增加发动机的使用寿命，从而间接降低发动机的成本。</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(4)</w:t>
      </w:r>
      <w:r w:rsidRPr="00B75CCB">
        <w:rPr>
          <w:rFonts w:ascii="Arial" w:eastAsia="宋体" w:hAnsi="Arial" w:cs="Arial"/>
          <w:color w:val="333333"/>
          <w:kern w:val="0"/>
          <w:szCs w:val="21"/>
        </w:rPr>
        <w:t>具有良好的安全性能：生物柴油的闪点高于石化柴油，它不属于危险燃料，在运输、储存、使用等方面的优点明显。</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(5)</w:t>
      </w:r>
      <w:r w:rsidRPr="00B75CCB">
        <w:rPr>
          <w:rFonts w:ascii="Arial" w:eastAsia="宋体" w:hAnsi="Arial" w:cs="Arial"/>
          <w:color w:val="333333"/>
          <w:kern w:val="0"/>
          <w:szCs w:val="21"/>
        </w:rPr>
        <w:t>具有优良的燃烧性能：生物柴油的十六烷值比柴油高，因此燃料在使用时具有更好的燃烧抗暴性能，因此可以采用更高压缩比的发动机以提高其热效率。虽然生物柴油的热值比柴油低，但由于生物柴油中所含的氧元素能促进燃料的燃烧，可以提高发动机的热效率，这对功率的损失会有一定的弥补作用。</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(6)</w:t>
      </w:r>
      <w:r w:rsidRPr="00B75CCB">
        <w:rPr>
          <w:rFonts w:ascii="Arial" w:eastAsia="宋体" w:hAnsi="Arial" w:cs="Arial"/>
          <w:color w:val="333333"/>
          <w:kern w:val="0"/>
          <w:szCs w:val="21"/>
        </w:rPr>
        <w:t>具有可再生性：生物柴油是一种可再生能源，其资源不会像石油、煤炭那样会枯竭。</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(7)</w:t>
      </w:r>
      <w:r w:rsidRPr="00B75CCB">
        <w:rPr>
          <w:rFonts w:ascii="Arial" w:eastAsia="宋体" w:hAnsi="Arial" w:cs="Arial"/>
          <w:color w:val="333333"/>
          <w:kern w:val="0"/>
          <w:szCs w:val="21"/>
        </w:rPr>
        <w:t>具有经济性：使用生物柴油的系统投资少，原用柴油的引擎、加油设备、储存设备和保养设备无需改动。</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(8)</w:t>
      </w:r>
      <w:r w:rsidRPr="00B75CCB">
        <w:rPr>
          <w:rFonts w:ascii="Arial" w:eastAsia="宋体" w:hAnsi="Arial" w:cs="Arial"/>
          <w:color w:val="333333"/>
          <w:kern w:val="0"/>
          <w:szCs w:val="21"/>
        </w:rPr>
        <w:t>可调和性：生物柴油可按一定的比例与石化柴油配合使用，可降低油耗，提高动力，降低尾气污染。</w:t>
      </w:r>
    </w:p>
    <w:p w:rsidR="00D465FF"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(9)</w:t>
      </w:r>
      <w:r w:rsidRPr="00B75CCB">
        <w:rPr>
          <w:rFonts w:ascii="Arial" w:eastAsia="宋体" w:hAnsi="Arial" w:cs="Arial"/>
          <w:color w:val="333333"/>
          <w:kern w:val="0"/>
          <w:szCs w:val="21"/>
        </w:rPr>
        <w:t>可降解性：生物柴油具有良好的生物降解性，在环境中容易被微生物分解利用。</w:t>
      </w:r>
    </w:p>
    <w:p w:rsidR="00D465FF" w:rsidRDefault="00D465FF" w:rsidP="00D465FF">
      <w:pPr>
        <w:pStyle w:val="a4"/>
        <w:numPr>
          <w:ilvl w:val="0"/>
          <w:numId w:val="6"/>
        </w:numPr>
        <w:ind w:firstLineChars="0"/>
        <w:rPr>
          <w:rFonts w:asciiTheme="minorEastAsia" w:hAnsiTheme="minorEastAsia"/>
          <w:szCs w:val="21"/>
        </w:rPr>
      </w:pPr>
      <w:r w:rsidRPr="00D465FF">
        <w:rPr>
          <w:rFonts w:asciiTheme="minorEastAsia" w:hAnsiTheme="minorEastAsia" w:hint="eastAsia"/>
          <w:szCs w:val="21"/>
        </w:rPr>
        <w:t>生物柴油的缺点和局限</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一、在国家</w:t>
      </w:r>
      <w:r w:rsidRPr="00B75CCB">
        <w:rPr>
          <w:rFonts w:ascii="Arial" w:eastAsia="宋体" w:hAnsi="Arial" w:cs="Arial"/>
          <w:color w:val="333333"/>
          <w:kern w:val="0"/>
          <w:szCs w:val="21"/>
        </w:rPr>
        <w:t>“</w:t>
      </w:r>
      <w:r w:rsidRPr="00B75CCB">
        <w:rPr>
          <w:rFonts w:ascii="Arial" w:eastAsia="宋体" w:hAnsi="Arial" w:cs="Arial"/>
          <w:color w:val="333333"/>
          <w:kern w:val="0"/>
          <w:szCs w:val="21"/>
        </w:rPr>
        <w:t>不能与粮争地</w:t>
      </w:r>
      <w:r w:rsidRPr="00B75CCB">
        <w:rPr>
          <w:rFonts w:ascii="Arial" w:eastAsia="宋体" w:hAnsi="Arial" w:cs="Arial"/>
          <w:color w:val="333333"/>
          <w:kern w:val="0"/>
          <w:szCs w:val="21"/>
        </w:rPr>
        <w:t>”</w:t>
      </w:r>
      <w:r w:rsidRPr="00B75CCB">
        <w:rPr>
          <w:rFonts w:ascii="Arial" w:eastAsia="宋体" w:hAnsi="Arial" w:cs="Arial"/>
          <w:color w:val="333333"/>
          <w:kern w:val="0"/>
          <w:szCs w:val="21"/>
        </w:rPr>
        <w:t>、</w:t>
      </w:r>
      <w:r w:rsidRPr="00B75CCB">
        <w:rPr>
          <w:rFonts w:ascii="Arial" w:eastAsia="宋体" w:hAnsi="Arial" w:cs="Arial"/>
          <w:color w:val="333333"/>
          <w:kern w:val="0"/>
          <w:szCs w:val="21"/>
        </w:rPr>
        <w:t>“</w:t>
      </w:r>
      <w:r w:rsidRPr="00B75CCB">
        <w:rPr>
          <w:rFonts w:ascii="Arial" w:eastAsia="宋体" w:hAnsi="Arial" w:cs="Arial"/>
          <w:color w:val="333333"/>
          <w:kern w:val="0"/>
          <w:szCs w:val="21"/>
        </w:rPr>
        <w:t>不能与人争粮</w:t>
      </w:r>
      <w:r w:rsidRPr="00B75CCB">
        <w:rPr>
          <w:rFonts w:ascii="Arial" w:eastAsia="宋体" w:hAnsi="Arial" w:cs="Arial"/>
          <w:color w:val="333333"/>
          <w:kern w:val="0"/>
          <w:szCs w:val="21"/>
        </w:rPr>
        <w:t>”</w:t>
      </w:r>
      <w:r w:rsidRPr="00B75CCB">
        <w:rPr>
          <w:rFonts w:ascii="Arial" w:eastAsia="宋体" w:hAnsi="Arial" w:cs="Arial"/>
          <w:color w:val="333333"/>
          <w:kern w:val="0"/>
          <w:szCs w:val="21"/>
        </w:rPr>
        <w:t>、</w:t>
      </w:r>
      <w:r w:rsidRPr="00B75CCB">
        <w:rPr>
          <w:rFonts w:ascii="Arial" w:eastAsia="宋体" w:hAnsi="Arial" w:cs="Arial"/>
          <w:color w:val="333333"/>
          <w:kern w:val="0"/>
          <w:szCs w:val="21"/>
        </w:rPr>
        <w:t>“</w:t>
      </w:r>
      <w:r w:rsidRPr="00B75CCB">
        <w:rPr>
          <w:rFonts w:ascii="Arial" w:eastAsia="宋体" w:hAnsi="Arial" w:cs="Arial"/>
          <w:color w:val="333333"/>
          <w:kern w:val="0"/>
          <w:szCs w:val="21"/>
        </w:rPr>
        <w:t>不能与人争油</w:t>
      </w:r>
      <w:r w:rsidRPr="00B75CCB">
        <w:rPr>
          <w:rFonts w:ascii="Arial" w:eastAsia="宋体" w:hAnsi="Arial" w:cs="Arial"/>
          <w:color w:val="333333"/>
          <w:kern w:val="0"/>
          <w:szCs w:val="21"/>
        </w:rPr>
        <w:t>”</w:t>
      </w:r>
      <w:r w:rsidRPr="00B75CCB">
        <w:rPr>
          <w:rFonts w:ascii="Arial" w:eastAsia="宋体" w:hAnsi="Arial" w:cs="Arial"/>
          <w:color w:val="333333"/>
          <w:kern w:val="0"/>
          <w:szCs w:val="21"/>
        </w:rPr>
        <w:t>、</w:t>
      </w:r>
      <w:r w:rsidRPr="00B75CCB">
        <w:rPr>
          <w:rFonts w:ascii="Arial" w:eastAsia="宋体" w:hAnsi="Arial" w:cs="Arial"/>
          <w:color w:val="333333"/>
          <w:kern w:val="0"/>
          <w:szCs w:val="21"/>
        </w:rPr>
        <w:t>“</w:t>
      </w:r>
      <w:r w:rsidRPr="00B75CCB">
        <w:rPr>
          <w:rFonts w:ascii="Arial" w:eastAsia="宋体" w:hAnsi="Arial" w:cs="Arial"/>
          <w:color w:val="333333"/>
          <w:kern w:val="0"/>
          <w:szCs w:val="21"/>
        </w:rPr>
        <w:t>不能污染环境</w:t>
      </w:r>
      <w:r w:rsidRPr="00B75CCB">
        <w:rPr>
          <w:rFonts w:ascii="Arial" w:eastAsia="宋体" w:hAnsi="Arial" w:cs="Arial"/>
          <w:color w:val="333333"/>
          <w:kern w:val="0"/>
          <w:szCs w:val="21"/>
        </w:rPr>
        <w:t>”</w:t>
      </w:r>
      <w:r w:rsidRPr="00B75CCB">
        <w:rPr>
          <w:rFonts w:ascii="Arial" w:eastAsia="宋体" w:hAnsi="Arial" w:cs="Arial"/>
          <w:color w:val="333333"/>
          <w:kern w:val="0"/>
          <w:szCs w:val="21"/>
        </w:rPr>
        <w:t>的</w:t>
      </w:r>
      <w:r w:rsidRPr="00B75CCB">
        <w:rPr>
          <w:rFonts w:ascii="Arial" w:eastAsia="宋体" w:hAnsi="Arial" w:cs="Arial"/>
          <w:color w:val="333333"/>
          <w:kern w:val="0"/>
          <w:szCs w:val="21"/>
        </w:rPr>
        <w:t>“</w:t>
      </w:r>
      <w:r w:rsidRPr="00B75CCB">
        <w:rPr>
          <w:rFonts w:ascii="Arial" w:eastAsia="宋体" w:hAnsi="Arial" w:cs="Arial"/>
          <w:color w:val="333333"/>
          <w:kern w:val="0"/>
          <w:szCs w:val="21"/>
        </w:rPr>
        <w:t>四不</w:t>
      </w:r>
      <w:r w:rsidRPr="00B75CCB">
        <w:rPr>
          <w:rFonts w:ascii="Arial" w:eastAsia="宋体" w:hAnsi="Arial" w:cs="Arial"/>
          <w:color w:val="333333"/>
          <w:kern w:val="0"/>
          <w:szCs w:val="21"/>
        </w:rPr>
        <w:t>”</w:t>
      </w:r>
      <w:r w:rsidRPr="00B75CCB">
        <w:rPr>
          <w:rFonts w:ascii="Arial" w:eastAsia="宋体" w:hAnsi="Arial" w:cs="Arial"/>
          <w:color w:val="333333"/>
          <w:kern w:val="0"/>
          <w:szCs w:val="21"/>
        </w:rPr>
        <w:t>政策下，提炼生物柴油的原料只能用油料作物或者地沟油，而地沟油的收集是一个难题。据统计，生物柴油制备成本的</w:t>
      </w:r>
      <w:r w:rsidRPr="00B75CCB">
        <w:rPr>
          <w:rFonts w:ascii="Arial" w:eastAsia="宋体" w:hAnsi="Arial" w:cs="Arial"/>
          <w:color w:val="333333"/>
          <w:kern w:val="0"/>
          <w:szCs w:val="21"/>
        </w:rPr>
        <w:t>75%</w:t>
      </w:r>
      <w:r w:rsidRPr="00B75CCB">
        <w:rPr>
          <w:rFonts w:ascii="Arial" w:eastAsia="宋体" w:hAnsi="Arial" w:cs="Arial"/>
          <w:color w:val="333333"/>
          <w:kern w:val="0"/>
          <w:szCs w:val="21"/>
        </w:rPr>
        <w:t>是原料成本。因此采用廉价原料及提高转化从而降低成本，是生物柴油能否实用化的关键。</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二、用酯交换方法合成生物柴油有以下缺点：</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w:t>
      </w:r>
      <w:r w:rsidRPr="00B75CCB">
        <w:rPr>
          <w:rFonts w:ascii="Arial" w:eastAsia="宋体" w:hAnsi="Arial" w:cs="Arial"/>
          <w:color w:val="333333"/>
          <w:kern w:val="0"/>
          <w:szCs w:val="21"/>
        </w:rPr>
        <w:t>1</w:t>
      </w:r>
      <w:r w:rsidRPr="00B75CCB">
        <w:rPr>
          <w:rFonts w:ascii="Arial" w:eastAsia="宋体" w:hAnsi="Arial" w:cs="Arial"/>
          <w:color w:val="333333"/>
          <w:kern w:val="0"/>
          <w:szCs w:val="21"/>
        </w:rPr>
        <w:t>）工艺复杂、</w:t>
      </w:r>
      <w:proofErr w:type="gramStart"/>
      <w:r w:rsidRPr="00B75CCB">
        <w:rPr>
          <w:rFonts w:ascii="Arial" w:eastAsia="宋体" w:hAnsi="Arial" w:cs="Arial"/>
          <w:color w:val="333333"/>
          <w:kern w:val="0"/>
          <w:szCs w:val="21"/>
        </w:rPr>
        <w:t>醇必须</w:t>
      </w:r>
      <w:proofErr w:type="gramEnd"/>
      <w:r w:rsidRPr="00B75CCB">
        <w:rPr>
          <w:rFonts w:ascii="Arial" w:eastAsia="宋体" w:hAnsi="Arial" w:cs="Arial"/>
          <w:color w:val="333333"/>
          <w:kern w:val="0"/>
          <w:szCs w:val="21"/>
        </w:rPr>
        <w:t>过量，后续工艺必须有相应的醇回收装置，能耗高，设备投入大；</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w:t>
      </w:r>
      <w:r w:rsidRPr="00B75CCB">
        <w:rPr>
          <w:rFonts w:ascii="Arial" w:eastAsia="宋体" w:hAnsi="Arial" w:cs="Arial"/>
          <w:color w:val="333333"/>
          <w:kern w:val="0"/>
          <w:szCs w:val="21"/>
        </w:rPr>
        <w:t>2</w:t>
      </w:r>
      <w:r w:rsidRPr="00B75CCB">
        <w:rPr>
          <w:rFonts w:ascii="Arial" w:eastAsia="宋体" w:hAnsi="Arial" w:cs="Arial"/>
          <w:color w:val="333333"/>
          <w:kern w:val="0"/>
          <w:szCs w:val="21"/>
        </w:rPr>
        <w:t>）色泽深，由于脂肪中不饱和脂肪酸在高温下容易变质；</w:t>
      </w:r>
    </w:p>
    <w:p w:rsidR="00B75CCB" w:rsidRPr="00B75CCB" w:rsidRDefault="00B75CCB" w:rsidP="00B75CCB">
      <w:pPr>
        <w:widowControl/>
        <w:shd w:val="clear" w:color="auto" w:fill="FFFFFF"/>
        <w:spacing w:line="360" w:lineRule="atLeast"/>
        <w:ind w:firstLine="480"/>
        <w:jc w:val="left"/>
        <w:rPr>
          <w:rFonts w:ascii="Arial" w:eastAsia="宋体" w:hAnsi="Arial" w:cs="Arial"/>
          <w:color w:val="333333"/>
          <w:kern w:val="0"/>
          <w:szCs w:val="21"/>
        </w:rPr>
      </w:pPr>
      <w:r w:rsidRPr="00B75CCB">
        <w:rPr>
          <w:rFonts w:ascii="Arial" w:eastAsia="宋体" w:hAnsi="Arial" w:cs="Arial"/>
          <w:color w:val="333333"/>
          <w:kern w:val="0"/>
          <w:szCs w:val="21"/>
        </w:rPr>
        <w:t>（</w:t>
      </w:r>
      <w:r w:rsidRPr="00B75CCB">
        <w:rPr>
          <w:rFonts w:ascii="Arial" w:eastAsia="宋体" w:hAnsi="Arial" w:cs="Arial"/>
          <w:color w:val="333333"/>
          <w:kern w:val="0"/>
          <w:szCs w:val="21"/>
        </w:rPr>
        <w:t>3</w:t>
      </w:r>
      <w:r w:rsidRPr="00B75CCB">
        <w:rPr>
          <w:rFonts w:ascii="Arial" w:eastAsia="宋体" w:hAnsi="Arial" w:cs="Arial"/>
          <w:color w:val="333333"/>
          <w:kern w:val="0"/>
          <w:szCs w:val="21"/>
        </w:rPr>
        <w:t>）酯化产物难于回收，回收成本高；生产过程有废碱液排放。</w:t>
      </w:r>
    </w:p>
    <w:p w:rsidR="00B75CCB" w:rsidRPr="00B75CCB" w:rsidRDefault="00B75CCB" w:rsidP="00B75CCB">
      <w:pPr>
        <w:ind w:firstLine="420"/>
        <w:rPr>
          <w:rFonts w:asciiTheme="minorEastAsia" w:hAnsiTheme="minorEastAsia"/>
          <w:szCs w:val="21"/>
        </w:rPr>
      </w:pPr>
    </w:p>
    <w:sectPr w:rsidR="00B75CCB" w:rsidRPr="00B75C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790B"/>
      </v:shape>
    </w:pict>
  </w:numPicBullet>
  <w:abstractNum w:abstractNumId="0">
    <w:nsid w:val="0AC14E70"/>
    <w:multiLevelType w:val="hybridMultilevel"/>
    <w:tmpl w:val="D8CA7C7E"/>
    <w:lvl w:ilvl="0" w:tplc="88F6ADB0">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1B617F4D"/>
    <w:multiLevelType w:val="hybridMultilevel"/>
    <w:tmpl w:val="206C14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FC76ED3"/>
    <w:multiLevelType w:val="hybridMultilevel"/>
    <w:tmpl w:val="8DD46EDA"/>
    <w:lvl w:ilvl="0" w:tplc="4B0807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DB1013"/>
    <w:multiLevelType w:val="hybridMultilevel"/>
    <w:tmpl w:val="8BF4AD0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556604D6"/>
    <w:multiLevelType w:val="hybridMultilevel"/>
    <w:tmpl w:val="E2242D7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D424B43"/>
    <w:multiLevelType w:val="hybridMultilevel"/>
    <w:tmpl w:val="48E4B7F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7856E3D"/>
    <w:multiLevelType w:val="hybridMultilevel"/>
    <w:tmpl w:val="56CC4CD0"/>
    <w:lvl w:ilvl="0" w:tplc="A82898F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0E"/>
    <w:rsid w:val="00144BEB"/>
    <w:rsid w:val="001A13D5"/>
    <w:rsid w:val="001D51C4"/>
    <w:rsid w:val="001F3882"/>
    <w:rsid w:val="002A7AC2"/>
    <w:rsid w:val="00312156"/>
    <w:rsid w:val="00345382"/>
    <w:rsid w:val="00362377"/>
    <w:rsid w:val="00383FAD"/>
    <w:rsid w:val="004C35E1"/>
    <w:rsid w:val="004D1039"/>
    <w:rsid w:val="00522291"/>
    <w:rsid w:val="00544DF1"/>
    <w:rsid w:val="005A5A3C"/>
    <w:rsid w:val="005E64B5"/>
    <w:rsid w:val="00662E10"/>
    <w:rsid w:val="008636DF"/>
    <w:rsid w:val="00872222"/>
    <w:rsid w:val="0090489B"/>
    <w:rsid w:val="009670DE"/>
    <w:rsid w:val="009F6B2E"/>
    <w:rsid w:val="00A6332B"/>
    <w:rsid w:val="00A93BAB"/>
    <w:rsid w:val="00AB29ED"/>
    <w:rsid w:val="00B05FDC"/>
    <w:rsid w:val="00B16515"/>
    <w:rsid w:val="00B2707A"/>
    <w:rsid w:val="00B579B1"/>
    <w:rsid w:val="00B75CCB"/>
    <w:rsid w:val="00BB282E"/>
    <w:rsid w:val="00BD2411"/>
    <w:rsid w:val="00C81194"/>
    <w:rsid w:val="00C86525"/>
    <w:rsid w:val="00CA460E"/>
    <w:rsid w:val="00D06CD3"/>
    <w:rsid w:val="00D1414E"/>
    <w:rsid w:val="00D465FF"/>
    <w:rsid w:val="00DC6365"/>
    <w:rsid w:val="00E101EF"/>
    <w:rsid w:val="00E632E9"/>
    <w:rsid w:val="00E82D04"/>
    <w:rsid w:val="00E875D9"/>
    <w:rsid w:val="00F059DD"/>
    <w:rsid w:val="00F3552A"/>
    <w:rsid w:val="00FF2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2291"/>
    <w:rPr>
      <w:sz w:val="18"/>
      <w:szCs w:val="18"/>
    </w:rPr>
  </w:style>
  <w:style w:type="character" w:customStyle="1" w:styleId="Char">
    <w:name w:val="批注框文本 Char"/>
    <w:basedOn w:val="a0"/>
    <w:link w:val="a3"/>
    <w:uiPriority w:val="99"/>
    <w:semiHidden/>
    <w:rsid w:val="00522291"/>
    <w:rPr>
      <w:sz w:val="18"/>
      <w:szCs w:val="18"/>
    </w:rPr>
  </w:style>
  <w:style w:type="paragraph" w:styleId="a4">
    <w:name w:val="List Paragraph"/>
    <w:basedOn w:val="a"/>
    <w:uiPriority w:val="34"/>
    <w:qFormat/>
    <w:rsid w:val="00C81194"/>
    <w:pPr>
      <w:ind w:firstLineChars="200" w:firstLine="420"/>
    </w:pPr>
  </w:style>
  <w:style w:type="character" w:styleId="a5">
    <w:name w:val="Placeholder Text"/>
    <w:basedOn w:val="a0"/>
    <w:uiPriority w:val="99"/>
    <w:semiHidden/>
    <w:rsid w:val="00A6332B"/>
    <w:rPr>
      <w:color w:val="808080"/>
    </w:rPr>
  </w:style>
  <w:style w:type="character" w:styleId="a6">
    <w:name w:val="Hyperlink"/>
    <w:basedOn w:val="a0"/>
    <w:uiPriority w:val="99"/>
    <w:unhideWhenUsed/>
    <w:rsid w:val="00FF2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2291"/>
    <w:rPr>
      <w:sz w:val="18"/>
      <w:szCs w:val="18"/>
    </w:rPr>
  </w:style>
  <w:style w:type="character" w:customStyle="1" w:styleId="Char">
    <w:name w:val="批注框文本 Char"/>
    <w:basedOn w:val="a0"/>
    <w:link w:val="a3"/>
    <w:uiPriority w:val="99"/>
    <w:semiHidden/>
    <w:rsid w:val="00522291"/>
    <w:rPr>
      <w:sz w:val="18"/>
      <w:szCs w:val="18"/>
    </w:rPr>
  </w:style>
  <w:style w:type="paragraph" w:styleId="a4">
    <w:name w:val="List Paragraph"/>
    <w:basedOn w:val="a"/>
    <w:uiPriority w:val="34"/>
    <w:qFormat/>
    <w:rsid w:val="00C81194"/>
    <w:pPr>
      <w:ind w:firstLineChars="200" w:firstLine="420"/>
    </w:pPr>
  </w:style>
  <w:style w:type="character" w:styleId="a5">
    <w:name w:val="Placeholder Text"/>
    <w:basedOn w:val="a0"/>
    <w:uiPriority w:val="99"/>
    <w:semiHidden/>
    <w:rsid w:val="00A6332B"/>
    <w:rPr>
      <w:color w:val="808080"/>
    </w:rPr>
  </w:style>
  <w:style w:type="character" w:styleId="a6">
    <w:name w:val="Hyperlink"/>
    <w:basedOn w:val="a0"/>
    <w:uiPriority w:val="99"/>
    <w:unhideWhenUsed/>
    <w:rsid w:val="00FF2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399">
      <w:bodyDiv w:val="1"/>
      <w:marLeft w:val="0"/>
      <w:marRight w:val="0"/>
      <w:marTop w:val="0"/>
      <w:marBottom w:val="0"/>
      <w:divBdr>
        <w:top w:val="none" w:sz="0" w:space="0" w:color="auto"/>
        <w:left w:val="none" w:sz="0" w:space="0" w:color="auto"/>
        <w:bottom w:val="none" w:sz="0" w:space="0" w:color="auto"/>
        <w:right w:val="none" w:sz="0" w:space="0" w:color="auto"/>
      </w:divBdr>
      <w:divsChild>
        <w:div w:id="8609768">
          <w:marLeft w:val="0"/>
          <w:marRight w:val="0"/>
          <w:marTop w:val="0"/>
          <w:marBottom w:val="225"/>
          <w:divBdr>
            <w:top w:val="none" w:sz="0" w:space="0" w:color="auto"/>
            <w:left w:val="none" w:sz="0" w:space="0" w:color="auto"/>
            <w:bottom w:val="none" w:sz="0" w:space="0" w:color="auto"/>
            <w:right w:val="none" w:sz="0" w:space="0" w:color="auto"/>
          </w:divBdr>
        </w:div>
        <w:div w:id="1525094277">
          <w:marLeft w:val="0"/>
          <w:marRight w:val="0"/>
          <w:marTop w:val="0"/>
          <w:marBottom w:val="225"/>
          <w:divBdr>
            <w:top w:val="none" w:sz="0" w:space="0" w:color="auto"/>
            <w:left w:val="none" w:sz="0" w:space="0" w:color="auto"/>
            <w:bottom w:val="none" w:sz="0" w:space="0" w:color="auto"/>
            <w:right w:val="none" w:sz="0" w:space="0" w:color="auto"/>
          </w:divBdr>
        </w:div>
        <w:div w:id="1440180845">
          <w:marLeft w:val="0"/>
          <w:marRight w:val="0"/>
          <w:marTop w:val="0"/>
          <w:marBottom w:val="225"/>
          <w:divBdr>
            <w:top w:val="none" w:sz="0" w:space="0" w:color="auto"/>
            <w:left w:val="none" w:sz="0" w:space="0" w:color="auto"/>
            <w:bottom w:val="none" w:sz="0" w:space="0" w:color="auto"/>
            <w:right w:val="none" w:sz="0" w:space="0" w:color="auto"/>
          </w:divBdr>
        </w:div>
      </w:divsChild>
    </w:div>
    <w:div w:id="103767132">
      <w:bodyDiv w:val="1"/>
      <w:marLeft w:val="0"/>
      <w:marRight w:val="0"/>
      <w:marTop w:val="0"/>
      <w:marBottom w:val="0"/>
      <w:divBdr>
        <w:top w:val="none" w:sz="0" w:space="0" w:color="auto"/>
        <w:left w:val="none" w:sz="0" w:space="0" w:color="auto"/>
        <w:bottom w:val="none" w:sz="0" w:space="0" w:color="auto"/>
        <w:right w:val="none" w:sz="0" w:space="0" w:color="auto"/>
      </w:divBdr>
      <w:divsChild>
        <w:div w:id="1229459195">
          <w:marLeft w:val="0"/>
          <w:marRight w:val="0"/>
          <w:marTop w:val="0"/>
          <w:marBottom w:val="225"/>
          <w:divBdr>
            <w:top w:val="none" w:sz="0" w:space="0" w:color="auto"/>
            <w:left w:val="none" w:sz="0" w:space="0" w:color="auto"/>
            <w:bottom w:val="none" w:sz="0" w:space="0" w:color="auto"/>
            <w:right w:val="none" w:sz="0" w:space="0" w:color="auto"/>
          </w:divBdr>
        </w:div>
        <w:div w:id="839853443">
          <w:marLeft w:val="0"/>
          <w:marRight w:val="0"/>
          <w:marTop w:val="0"/>
          <w:marBottom w:val="225"/>
          <w:divBdr>
            <w:top w:val="none" w:sz="0" w:space="0" w:color="auto"/>
            <w:left w:val="none" w:sz="0" w:space="0" w:color="auto"/>
            <w:bottom w:val="none" w:sz="0" w:space="0" w:color="auto"/>
            <w:right w:val="none" w:sz="0" w:space="0" w:color="auto"/>
          </w:divBdr>
        </w:div>
        <w:div w:id="673607836">
          <w:marLeft w:val="0"/>
          <w:marRight w:val="0"/>
          <w:marTop w:val="0"/>
          <w:marBottom w:val="225"/>
          <w:divBdr>
            <w:top w:val="none" w:sz="0" w:space="0" w:color="auto"/>
            <w:left w:val="none" w:sz="0" w:space="0" w:color="auto"/>
            <w:bottom w:val="none" w:sz="0" w:space="0" w:color="auto"/>
            <w:right w:val="none" w:sz="0" w:space="0" w:color="auto"/>
          </w:divBdr>
        </w:div>
        <w:div w:id="726219594">
          <w:marLeft w:val="0"/>
          <w:marRight w:val="0"/>
          <w:marTop w:val="0"/>
          <w:marBottom w:val="225"/>
          <w:divBdr>
            <w:top w:val="none" w:sz="0" w:space="0" w:color="auto"/>
            <w:left w:val="none" w:sz="0" w:space="0" w:color="auto"/>
            <w:bottom w:val="none" w:sz="0" w:space="0" w:color="auto"/>
            <w:right w:val="none" w:sz="0" w:space="0" w:color="auto"/>
          </w:divBdr>
        </w:div>
        <w:div w:id="421992857">
          <w:marLeft w:val="0"/>
          <w:marRight w:val="0"/>
          <w:marTop w:val="0"/>
          <w:marBottom w:val="225"/>
          <w:divBdr>
            <w:top w:val="none" w:sz="0" w:space="0" w:color="auto"/>
            <w:left w:val="none" w:sz="0" w:space="0" w:color="auto"/>
            <w:bottom w:val="none" w:sz="0" w:space="0" w:color="auto"/>
            <w:right w:val="none" w:sz="0" w:space="0" w:color="auto"/>
          </w:divBdr>
        </w:div>
      </w:divsChild>
    </w:div>
    <w:div w:id="1278029011">
      <w:bodyDiv w:val="1"/>
      <w:marLeft w:val="0"/>
      <w:marRight w:val="0"/>
      <w:marTop w:val="0"/>
      <w:marBottom w:val="0"/>
      <w:divBdr>
        <w:top w:val="none" w:sz="0" w:space="0" w:color="auto"/>
        <w:left w:val="none" w:sz="0" w:space="0" w:color="auto"/>
        <w:bottom w:val="none" w:sz="0" w:space="0" w:color="auto"/>
        <w:right w:val="none" w:sz="0" w:space="0" w:color="auto"/>
      </w:divBdr>
      <w:divsChild>
        <w:div w:id="590821659">
          <w:marLeft w:val="0"/>
          <w:marRight w:val="0"/>
          <w:marTop w:val="0"/>
          <w:marBottom w:val="225"/>
          <w:divBdr>
            <w:top w:val="none" w:sz="0" w:space="0" w:color="auto"/>
            <w:left w:val="none" w:sz="0" w:space="0" w:color="auto"/>
            <w:bottom w:val="none" w:sz="0" w:space="0" w:color="auto"/>
            <w:right w:val="none" w:sz="0" w:space="0" w:color="auto"/>
          </w:divBdr>
        </w:div>
        <w:div w:id="1225530396">
          <w:marLeft w:val="0"/>
          <w:marRight w:val="0"/>
          <w:marTop w:val="0"/>
          <w:marBottom w:val="225"/>
          <w:divBdr>
            <w:top w:val="none" w:sz="0" w:space="0" w:color="auto"/>
            <w:left w:val="none" w:sz="0" w:space="0" w:color="auto"/>
            <w:bottom w:val="none" w:sz="0" w:space="0" w:color="auto"/>
            <w:right w:val="none" w:sz="0" w:space="0" w:color="auto"/>
          </w:divBdr>
        </w:div>
        <w:div w:id="1782918880">
          <w:marLeft w:val="0"/>
          <w:marRight w:val="0"/>
          <w:marTop w:val="0"/>
          <w:marBottom w:val="225"/>
          <w:divBdr>
            <w:top w:val="none" w:sz="0" w:space="0" w:color="auto"/>
            <w:left w:val="none" w:sz="0" w:space="0" w:color="auto"/>
            <w:bottom w:val="none" w:sz="0" w:space="0" w:color="auto"/>
            <w:right w:val="none" w:sz="0" w:space="0" w:color="auto"/>
          </w:divBdr>
        </w:div>
        <w:div w:id="1380590570">
          <w:marLeft w:val="0"/>
          <w:marRight w:val="0"/>
          <w:marTop w:val="0"/>
          <w:marBottom w:val="225"/>
          <w:divBdr>
            <w:top w:val="none" w:sz="0" w:space="0" w:color="auto"/>
            <w:left w:val="none" w:sz="0" w:space="0" w:color="auto"/>
            <w:bottom w:val="none" w:sz="0" w:space="0" w:color="auto"/>
            <w:right w:val="none" w:sz="0" w:space="0" w:color="auto"/>
          </w:divBdr>
        </w:div>
        <w:div w:id="1758868657">
          <w:marLeft w:val="0"/>
          <w:marRight w:val="0"/>
          <w:marTop w:val="0"/>
          <w:marBottom w:val="225"/>
          <w:divBdr>
            <w:top w:val="none" w:sz="0" w:space="0" w:color="auto"/>
            <w:left w:val="none" w:sz="0" w:space="0" w:color="auto"/>
            <w:bottom w:val="none" w:sz="0" w:space="0" w:color="auto"/>
            <w:right w:val="none" w:sz="0" w:space="0" w:color="auto"/>
          </w:divBdr>
        </w:div>
        <w:div w:id="83960475">
          <w:marLeft w:val="0"/>
          <w:marRight w:val="0"/>
          <w:marTop w:val="0"/>
          <w:marBottom w:val="225"/>
          <w:divBdr>
            <w:top w:val="none" w:sz="0" w:space="0" w:color="auto"/>
            <w:left w:val="none" w:sz="0" w:space="0" w:color="auto"/>
            <w:bottom w:val="none" w:sz="0" w:space="0" w:color="auto"/>
            <w:right w:val="none" w:sz="0" w:space="0" w:color="auto"/>
          </w:divBdr>
        </w:div>
        <w:div w:id="954100205">
          <w:marLeft w:val="0"/>
          <w:marRight w:val="0"/>
          <w:marTop w:val="0"/>
          <w:marBottom w:val="225"/>
          <w:divBdr>
            <w:top w:val="none" w:sz="0" w:space="0" w:color="auto"/>
            <w:left w:val="none" w:sz="0" w:space="0" w:color="auto"/>
            <w:bottom w:val="none" w:sz="0" w:space="0" w:color="auto"/>
            <w:right w:val="none" w:sz="0" w:space="0" w:color="auto"/>
          </w:divBdr>
        </w:div>
        <w:div w:id="1645549025">
          <w:marLeft w:val="0"/>
          <w:marRight w:val="0"/>
          <w:marTop w:val="0"/>
          <w:marBottom w:val="225"/>
          <w:divBdr>
            <w:top w:val="none" w:sz="0" w:space="0" w:color="auto"/>
            <w:left w:val="none" w:sz="0" w:space="0" w:color="auto"/>
            <w:bottom w:val="none" w:sz="0" w:space="0" w:color="auto"/>
            <w:right w:val="none" w:sz="0" w:space="0" w:color="auto"/>
          </w:divBdr>
        </w:div>
        <w:div w:id="18765007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baike.baidu.com/item/%E9%BB%84%E7%9F%B3%E5%85%AC%E5%9B%AD" TargetMode="External"/><Relationship Id="rId3" Type="http://schemas.openxmlformats.org/officeDocument/2006/relationships/styles" Target="styles.xml"/><Relationship Id="rId21" Type="http://schemas.openxmlformats.org/officeDocument/2006/relationships/hyperlink" Target="https://baike.baidu.com/item/%E7%94%9F%E7%89%A9%E8%B4%A8%E8%83%BD"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baike.baidu.com/item/%E7%87%83%E7%83%A7%E8%AF%95%E9%AA%8C"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baike.baidu.com/item/%E7%A9%BA%E6%B0%94%E6%B1%A1%E6%9F%93%E7%89%A9%E6%8E%92%E6%94%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baike.baidu.com/item/%E7%BB%93%E7%84%A6"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3E0E-B9AD-487C-8301-CAAE23C5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Windows 用户</cp:lastModifiedBy>
  <cp:revision>5</cp:revision>
  <dcterms:created xsi:type="dcterms:W3CDTF">2017-10-07T06:22:00Z</dcterms:created>
  <dcterms:modified xsi:type="dcterms:W3CDTF">2017-10-07T07:52:00Z</dcterms:modified>
</cp:coreProperties>
</file>