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81" w:rsidRPr="00294F0C" w:rsidRDefault="00B6496E" w:rsidP="00A90A81">
      <w:pPr>
        <w:jc w:val="center"/>
        <w:rPr>
          <w:sz w:val="32"/>
          <w:szCs w:val="32"/>
        </w:rPr>
      </w:pPr>
      <w:r w:rsidRPr="00294F0C">
        <w:rPr>
          <w:rFonts w:ascii="Calibri" w:eastAsia="楷体_GB2312" w:hAnsi="Calibri" w:cs="Calibri"/>
          <w:sz w:val="32"/>
          <w:szCs w:val="32"/>
        </w:rPr>
        <w:t>China’s Taxation System and Fiscal Policy</w:t>
      </w:r>
    </w:p>
    <w:p w:rsidR="00A90A81" w:rsidRPr="009A45BE" w:rsidRDefault="00A90A81" w:rsidP="00A90A81">
      <w:pPr>
        <w:jc w:val="center"/>
        <w:rPr>
          <w:sz w:val="24"/>
          <w:u w:val="single"/>
        </w:rPr>
      </w:pPr>
    </w:p>
    <w:p w:rsidR="00A90A81" w:rsidRDefault="00A90A81" w:rsidP="00A90A81">
      <w:pPr>
        <w:jc w:val="center"/>
        <w:rPr>
          <w:sz w:val="24"/>
          <w:u w:val="single"/>
        </w:rPr>
      </w:pPr>
    </w:p>
    <w:p w:rsidR="00EB1F94" w:rsidRDefault="00EB1F94" w:rsidP="00911E5B">
      <w:pPr>
        <w:spacing w:line="360" w:lineRule="exac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Course Code:</w:t>
      </w:r>
      <w:r w:rsidRPr="00854D0A">
        <w:rPr>
          <w:rFonts w:ascii="Arial" w:hAnsi="Arial" w:cs="Arial" w:hint="eastAsia"/>
          <w:sz w:val="24"/>
        </w:rPr>
        <w:t>EMAE620014</w:t>
      </w:r>
      <w:r w:rsidR="00854D0A">
        <w:rPr>
          <w:rFonts w:ascii="Arial" w:hAnsi="Arial" w:cs="Arial" w:hint="eastAsia"/>
          <w:sz w:val="24"/>
        </w:rPr>
        <w:t xml:space="preserve">        </w:t>
      </w:r>
      <w:r>
        <w:rPr>
          <w:rFonts w:ascii="Arial" w:hAnsi="Arial" w:cs="Arial" w:hint="eastAsia"/>
          <w:b/>
          <w:sz w:val="24"/>
        </w:rPr>
        <w:t>Number of credits:</w:t>
      </w:r>
      <w:r w:rsidRPr="00854D0A">
        <w:rPr>
          <w:rFonts w:ascii="Arial" w:hAnsi="Arial" w:cs="Arial" w:hint="eastAsia"/>
          <w:sz w:val="24"/>
        </w:rPr>
        <w:t>3</w:t>
      </w:r>
    </w:p>
    <w:p w:rsidR="00854D0A" w:rsidRDefault="00854D0A" w:rsidP="00723F9E">
      <w:pPr>
        <w:spacing w:line="360" w:lineRule="exact"/>
        <w:rPr>
          <w:rFonts w:ascii="Arial" w:hAnsi="Arial" w:cs="Arial"/>
          <w:b/>
          <w:sz w:val="24"/>
        </w:rPr>
      </w:pPr>
    </w:p>
    <w:p w:rsidR="00EB1F94" w:rsidRDefault="00356EAC" w:rsidP="00356EAC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I. </w:t>
      </w:r>
      <w:r w:rsidR="00EB1F94">
        <w:rPr>
          <w:rFonts w:ascii="Arial" w:hAnsi="Arial" w:cs="Arial" w:hint="eastAsia"/>
          <w:b/>
          <w:sz w:val="24"/>
        </w:rPr>
        <w:t>Instructor Information:</w:t>
      </w:r>
    </w:p>
    <w:p w:rsidR="00854D0A" w:rsidRPr="00854D0A" w:rsidRDefault="00EB1F94" w:rsidP="00854D0A">
      <w:pPr>
        <w:spacing w:line="360" w:lineRule="exact"/>
        <w:ind w:firstLineChars="100" w:firstLine="240"/>
        <w:rPr>
          <w:rFonts w:ascii="Arial" w:hAnsi="Arial" w:cs="Arial"/>
          <w:iCs/>
          <w:sz w:val="24"/>
        </w:rPr>
      </w:pPr>
      <w:r w:rsidRPr="00854D0A">
        <w:rPr>
          <w:rFonts w:ascii="Arial" w:hAnsi="Arial" w:cs="Arial" w:hint="eastAsia"/>
          <w:iCs/>
          <w:sz w:val="24"/>
        </w:rPr>
        <w:t>Name</w:t>
      </w:r>
      <w:r w:rsidR="00854D0A">
        <w:rPr>
          <w:rFonts w:ascii="Arial" w:hAnsi="Arial" w:cs="Arial" w:hint="eastAsia"/>
          <w:iCs/>
          <w:sz w:val="24"/>
        </w:rPr>
        <w:t>:</w:t>
      </w:r>
      <w:r w:rsidRPr="00854D0A">
        <w:rPr>
          <w:rFonts w:ascii="Arial" w:hAnsi="Arial" w:cs="Arial" w:hint="eastAsia"/>
          <w:iCs/>
          <w:sz w:val="24"/>
        </w:rPr>
        <w:t xml:space="preserve"> </w:t>
      </w:r>
      <w:r w:rsidR="00854D0A" w:rsidRPr="00854D0A">
        <w:rPr>
          <w:rFonts w:ascii="Arial" w:hAnsi="Arial" w:cs="Arial" w:hint="eastAsia"/>
          <w:iCs/>
          <w:sz w:val="24"/>
        </w:rPr>
        <w:t xml:space="preserve">Dr. </w:t>
      </w:r>
      <w:r w:rsidR="00854D0A" w:rsidRPr="00854D0A">
        <w:rPr>
          <w:rFonts w:ascii="Arial" w:hAnsi="Arial" w:cs="Arial" w:hint="eastAsia"/>
          <w:iCs/>
          <w:sz w:val="24"/>
          <w:u w:val="single"/>
        </w:rPr>
        <w:t>D</w:t>
      </w:r>
      <w:r w:rsidR="00886D77">
        <w:rPr>
          <w:rFonts w:ascii="Arial" w:hAnsi="Arial" w:cs="Arial" w:hint="eastAsia"/>
          <w:iCs/>
          <w:sz w:val="24"/>
          <w:u w:val="single"/>
        </w:rPr>
        <w:t>U</w:t>
      </w:r>
      <w:r w:rsidR="00854D0A" w:rsidRPr="00854D0A">
        <w:rPr>
          <w:rFonts w:ascii="Arial" w:hAnsi="Arial" w:cs="Arial" w:hint="eastAsia"/>
          <w:iCs/>
          <w:sz w:val="24"/>
        </w:rPr>
        <w:t xml:space="preserve"> Li </w:t>
      </w:r>
    </w:p>
    <w:p w:rsidR="00854D0A" w:rsidRPr="00854D0A" w:rsidRDefault="00854D0A" w:rsidP="00854D0A">
      <w:pPr>
        <w:spacing w:line="360" w:lineRule="exact"/>
        <w:ind w:firstLineChars="100" w:firstLine="240"/>
        <w:rPr>
          <w:rFonts w:ascii="Arial" w:hAnsi="Arial" w:cs="Arial"/>
          <w:iCs/>
          <w:sz w:val="24"/>
        </w:rPr>
      </w:pPr>
      <w:r w:rsidRPr="00854D0A">
        <w:rPr>
          <w:rFonts w:ascii="Arial" w:hAnsi="Arial" w:cs="Arial" w:hint="eastAsia"/>
          <w:iCs/>
          <w:sz w:val="24"/>
        </w:rPr>
        <w:t>O</w:t>
      </w:r>
      <w:r w:rsidR="00EB1F94" w:rsidRPr="00854D0A">
        <w:rPr>
          <w:rFonts w:ascii="Arial" w:hAnsi="Arial" w:cs="Arial" w:hint="eastAsia"/>
          <w:iCs/>
          <w:sz w:val="24"/>
        </w:rPr>
        <w:t>ffice location</w:t>
      </w:r>
      <w:r w:rsidRPr="00854D0A">
        <w:rPr>
          <w:rFonts w:ascii="Arial" w:hAnsi="Arial" w:cs="Arial" w:hint="eastAsia"/>
          <w:iCs/>
          <w:sz w:val="24"/>
        </w:rPr>
        <w:t>: School of Economics</w:t>
      </w:r>
      <w:r>
        <w:rPr>
          <w:rFonts w:ascii="Arial" w:hAnsi="Arial" w:cs="Arial" w:hint="eastAsia"/>
          <w:iCs/>
          <w:sz w:val="24"/>
        </w:rPr>
        <w:t xml:space="preserve"> Building</w:t>
      </w:r>
    </w:p>
    <w:p w:rsidR="00854D0A" w:rsidRPr="00854D0A" w:rsidRDefault="00854D0A" w:rsidP="00854D0A">
      <w:pPr>
        <w:spacing w:line="360" w:lineRule="exact"/>
        <w:ind w:firstLineChars="100" w:firstLine="240"/>
        <w:rPr>
          <w:rFonts w:ascii="Arial" w:hAnsi="Arial" w:cs="Arial"/>
          <w:iCs/>
          <w:sz w:val="24"/>
        </w:rPr>
      </w:pPr>
      <w:r w:rsidRPr="00854D0A">
        <w:rPr>
          <w:rFonts w:ascii="Arial" w:hAnsi="Arial" w:cs="Arial" w:hint="eastAsia"/>
          <w:iCs/>
          <w:sz w:val="24"/>
        </w:rPr>
        <w:t>Office hours: Wednesday 15:30-17:00</w:t>
      </w:r>
    </w:p>
    <w:p w:rsidR="00854D0A" w:rsidRPr="00854D0A" w:rsidRDefault="00854D0A" w:rsidP="00854D0A">
      <w:pPr>
        <w:spacing w:line="360" w:lineRule="exact"/>
        <w:ind w:firstLineChars="100" w:firstLine="240"/>
        <w:rPr>
          <w:rFonts w:ascii="Arial" w:hAnsi="Arial" w:cs="Arial"/>
          <w:iCs/>
          <w:sz w:val="24"/>
        </w:rPr>
      </w:pPr>
      <w:r w:rsidRPr="00854D0A">
        <w:rPr>
          <w:rFonts w:ascii="Arial" w:hAnsi="Arial" w:cs="Arial" w:hint="eastAsia"/>
          <w:iCs/>
          <w:sz w:val="24"/>
        </w:rPr>
        <w:t>O</w:t>
      </w:r>
      <w:r w:rsidR="00EB1F94" w:rsidRPr="00854D0A">
        <w:rPr>
          <w:rFonts w:ascii="Arial" w:hAnsi="Arial" w:cs="Arial" w:hint="eastAsia"/>
          <w:iCs/>
          <w:sz w:val="24"/>
        </w:rPr>
        <w:t>ffice number</w:t>
      </w:r>
      <w:r w:rsidRPr="00854D0A">
        <w:rPr>
          <w:rFonts w:ascii="Arial" w:hAnsi="Arial" w:cs="Arial" w:hint="eastAsia"/>
          <w:iCs/>
          <w:sz w:val="24"/>
        </w:rPr>
        <w:t xml:space="preserve">: </w:t>
      </w:r>
      <w:r>
        <w:rPr>
          <w:rFonts w:ascii="Arial" w:hAnsi="Arial" w:cs="Arial" w:hint="eastAsia"/>
          <w:iCs/>
          <w:sz w:val="24"/>
        </w:rPr>
        <w:t xml:space="preserve">No. </w:t>
      </w:r>
      <w:r w:rsidRPr="00854D0A">
        <w:rPr>
          <w:rFonts w:ascii="Arial" w:hAnsi="Arial" w:cs="Arial" w:hint="eastAsia"/>
          <w:iCs/>
          <w:sz w:val="24"/>
        </w:rPr>
        <w:t>418</w:t>
      </w:r>
    </w:p>
    <w:p w:rsidR="00EB1F94" w:rsidRPr="00854D0A" w:rsidRDefault="00854D0A" w:rsidP="00854D0A">
      <w:pPr>
        <w:spacing w:line="360" w:lineRule="exact"/>
        <w:ind w:firstLineChars="100" w:firstLine="240"/>
        <w:rPr>
          <w:rFonts w:ascii="Arial" w:hAnsi="Arial" w:cs="Arial"/>
          <w:sz w:val="24"/>
        </w:rPr>
      </w:pPr>
      <w:r w:rsidRPr="00854D0A">
        <w:rPr>
          <w:rFonts w:ascii="Arial" w:hAnsi="Arial" w:cs="Arial" w:hint="eastAsia"/>
          <w:iCs/>
          <w:sz w:val="24"/>
        </w:rPr>
        <w:t>E</w:t>
      </w:r>
      <w:r w:rsidR="00EB1F94" w:rsidRPr="00854D0A">
        <w:rPr>
          <w:rFonts w:ascii="Arial" w:hAnsi="Arial" w:cs="Arial" w:hint="eastAsia"/>
          <w:iCs/>
          <w:sz w:val="24"/>
        </w:rPr>
        <w:t>-mail</w:t>
      </w:r>
      <w:r w:rsidRPr="00854D0A">
        <w:rPr>
          <w:rFonts w:ascii="Arial" w:hAnsi="Arial" w:cs="Arial" w:hint="eastAsia"/>
          <w:iCs/>
          <w:sz w:val="24"/>
        </w:rPr>
        <w:t>:</w:t>
      </w:r>
      <w:r>
        <w:rPr>
          <w:rFonts w:ascii="Arial" w:hAnsi="Arial" w:cs="Arial" w:hint="eastAsia"/>
          <w:iCs/>
          <w:sz w:val="24"/>
        </w:rPr>
        <w:t xml:space="preserve"> </w:t>
      </w:r>
      <w:r w:rsidRPr="00854D0A">
        <w:rPr>
          <w:rFonts w:ascii="Arial" w:hAnsi="Arial" w:cs="Arial" w:hint="eastAsia"/>
          <w:iCs/>
          <w:sz w:val="24"/>
        </w:rPr>
        <w:t>lidu@fudan.edu.cn</w:t>
      </w:r>
    </w:p>
    <w:p w:rsidR="00911E5B" w:rsidRDefault="00911E5B" w:rsidP="00723F9E">
      <w:pPr>
        <w:spacing w:line="360" w:lineRule="exact"/>
        <w:rPr>
          <w:rFonts w:ascii="Arial" w:hAnsi="Arial" w:cs="Arial"/>
          <w:b/>
          <w:sz w:val="24"/>
        </w:rPr>
      </w:pPr>
    </w:p>
    <w:p w:rsidR="00723F9E" w:rsidRPr="00AC2DC7" w:rsidRDefault="00356EAC" w:rsidP="00723F9E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II</w:t>
      </w:r>
      <w:r w:rsidR="00854D0A">
        <w:rPr>
          <w:rFonts w:ascii="Arial" w:hAnsi="Arial" w:cs="Arial" w:hint="eastAsia"/>
          <w:b/>
          <w:sz w:val="24"/>
        </w:rPr>
        <w:t xml:space="preserve">. </w:t>
      </w:r>
      <w:r w:rsidR="00854D0A" w:rsidRPr="00AC2DC7">
        <w:rPr>
          <w:rFonts w:ascii="Arial" w:hAnsi="Arial" w:cs="Arial"/>
          <w:b/>
          <w:sz w:val="24"/>
        </w:rPr>
        <w:t>Course Description</w:t>
      </w:r>
    </w:p>
    <w:p w:rsidR="00723F9E" w:rsidRPr="00DA73F5" w:rsidRDefault="00723F9E" w:rsidP="00723F9E">
      <w:pPr>
        <w:spacing w:line="360" w:lineRule="exact"/>
        <w:rPr>
          <w:rFonts w:ascii="Arial" w:hAnsi="Arial" w:cs="Arial"/>
          <w:sz w:val="24"/>
        </w:rPr>
      </w:pPr>
    </w:p>
    <w:p w:rsidR="00723F9E" w:rsidRDefault="00B6496E" w:rsidP="00947EFE">
      <w:pPr>
        <w:spacing w:line="36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course is designed to introduce Chin</w:t>
      </w:r>
      <w:r>
        <w:rPr>
          <w:rFonts w:ascii="Arial" w:hAnsi="Arial" w:cs="Arial" w:hint="eastAsia"/>
          <w:sz w:val="24"/>
        </w:rPr>
        <w:t>a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</w:t>
      </w:r>
      <w:r>
        <w:rPr>
          <w:rFonts w:ascii="Arial" w:hAnsi="Arial" w:cs="Arial"/>
          <w:sz w:val="24"/>
        </w:rPr>
        <w:t xml:space="preserve"> taxation</w:t>
      </w:r>
      <w:r>
        <w:rPr>
          <w:rFonts w:ascii="Arial" w:hAnsi="Arial" w:cs="Arial" w:hint="eastAsia"/>
          <w:sz w:val="24"/>
        </w:rPr>
        <w:t xml:space="preserve"> system and fiscal policy</w:t>
      </w:r>
      <w:r>
        <w:rPr>
          <w:rFonts w:ascii="Arial" w:hAnsi="Arial" w:cs="Arial"/>
          <w:sz w:val="24"/>
        </w:rPr>
        <w:t xml:space="preserve">. It will start with a brief description of the level of China’s tax revenue, China’s tax legislation system, tax collection and administration system and the taxes payable in China. Then the course will </w:t>
      </w:r>
      <w:r>
        <w:rPr>
          <w:rFonts w:ascii="Arial" w:hAnsi="Arial" w:cs="Arial" w:hint="eastAsia"/>
          <w:sz w:val="24"/>
        </w:rPr>
        <w:t>cover</w:t>
      </w:r>
      <w:r>
        <w:rPr>
          <w:rFonts w:ascii="Arial" w:hAnsi="Arial" w:cs="Arial"/>
          <w:sz w:val="24"/>
        </w:rPr>
        <w:t xml:space="preserve"> the rules of China’s major taxes. Various </w:t>
      </w:r>
      <w:r>
        <w:rPr>
          <w:rFonts w:ascii="Arial" w:hAnsi="Arial" w:cs="Arial" w:hint="eastAsia"/>
          <w:sz w:val="24"/>
        </w:rPr>
        <w:t>elements</w:t>
      </w:r>
      <w:r>
        <w:rPr>
          <w:rFonts w:ascii="Arial" w:hAnsi="Arial" w:cs="Arial"/>
          <w:sz w:val="24"/>
        </w:rPr>
        <w:t xml:space="preserve"> such as the scope, taxpayers, taxable items, rates and incentives of these taxes will be </w:t>
      </w:r>
      <w:r>
        <w:rPr>
          <w:rFonts w:ascii="Arial" w:hAnsi="Arial" w:cs="Arial" w:hint="eastAsia"/>
          <w:sz w:val="24"/>
        </w:rPr>
        <w:t>discuss</w:t>
      </w:r>
      <w:r>
        <w:rPr>
          <w:rFonts w:ascii="Arial" w:hAnsi="Arial" w:cs="Arial"/>
          <w:sz w:val="24"/>
        </w:rPr>
        <w:t xml:space="preserve">ed. </w:t>
      </w:r>
      <w:r>
        <w:rPr>
          <w:rFonts w:ascii="Arial" w:hAnsi="Arial" w:cs="Arial" w:hint="eastAsia"/>
          <w:sz w:val="24"/>
        </w:rPr>
        <w:t>After that</w:t>
      </w:r>
      <w:r>
        <w:rPr>
          <w:rFonts w:ascii="Arial" w:hAnsi="Arial" w:cs="Arial"/>
          <w:sz w:val="24"/>
        </w:rPr>
        <w:t>, we will recall the major measures taken in China’s last two rounds of tax reform and try to forecast the possible steps of future tax reform.</w:t>
      </w:r>
      <w:r>
        <w:rPr>
          <w:rFonts w:ascii="Arial" w:hAnsi="Arial" w:cs="Arial" w:hint="eastAsia"/>
          <w:sz w:val="24"/>
        </w:rPr>
        <w:t xml:space="preserve"> In </w:t>
      </w:r>
      <w:r>
        <w:rPr>
          <w:rFonts w:ascii="Arial" w:hAnsi="Arial" w:cs="Arial"/>
          <w:sz w:val="24"/>
        </w:rPr>
        <w:t>addition</w:t>
      </w:r>
      <w:r>
        <w:rPr>
          <w:rFonts w:ascii="Arial" w:hAnsi="Arial" w:cs="Arial" w:hint="eastAsia"/>
          <w:sz w:val="24"/>
        </w:rPr>
        <w:t>,</w:t>
      </w:r>
      <w:r w:rsidR="00964825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we will discuss 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 w:hint="eastAsia"/>
          <w:sz w:val="24"/>
        </w:rPr>
        <w:t>ina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budget system,</w:t>
      </w:r>
      <w:r w:rsidR="00964825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intergovernmental fiscal relationship and the </w:t>
      </w:r>
      <w:r>
        <w:rPr>
          <w:rFonts w:ascii="Arial" w:hAnsi="Arial" w:cs="Arial"/>
          <w:sz w:val="24"/>
        </w:rPr>
        <w:t>major fiscal policy measures and their effects.</w:t>
      </w:r>
    </w:p>
    <w:p w:rsidR="00B6496E" w:rsidRPr="00723F9E" w:rsidRDefault="00B6496E" w:rsidP="00B6496E">
      <w:pPr>
        <w:jc w:val="left"/>
        <w:rPr>
          <w:sz w:val="24"/>
          <w:u w:val="single"/>
        </w:rPr>
      </w:pPr>
    </w:p>
    <w:p w:rsidR="000C215E" w:rsidRPr="00150DA2" w:rsidRDefault="00356EAC" w:rsidP="000C215E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III</w:t>
      </w:r>
      <w:r w:rsidR="00854D0A">
        <w:rPr>
          <w:rFonts w:ascii="Arial" w:hAnsi="Arial" w:cs="Arial" w:hint="eastAsia"/>
          <w:b/>
          <w:sz w:val="24"/>
        </w:rPr>
        <w:t xml:space="preserve">. </w:t>
      </w:r>
      <w:r w:rsidR="00854D0A">
        <w:rPr>
          <w:rFonts w:ascii="Arial" w:hAnsi="Arial" w:cs="Arial"/>
          <w:b/>
          <w:sz w:val="24"/>
        </w:rPr>
        <w:t>Course Objectives</w:t>
      </w:r>
    </w:p>
    <w:p w:rsidR="000C215E" w:rsidRPr="00DA73F5" w:rsidRDefault="000C215E" w:rsidP="000C215E">
      <w:pPr>
        <w:spacing w:line="360" w:lineRule="exact"/>
        <w:rPr>
          <w:rFonts w:ascii="Arial" w:hAnsi="Arial" w:cs="Arial"/>
          <w:sz w:val="24"/>
        </w:rPr>
      </w:pPr>
    </w:p>
    <w:p w:rsidR="000C215E" w:rsidRPr="00DA73F5" w:rsidRDefault="000C215E" w:rsidP="00D140A3">
      <w:pPr>
        <w:spacing w:line="360" w:lineRule="exact"/>
        <w:jc w:val="left"/>
        <w:rPr>
          <w:rFonts w:ascii="Arial" w:hAnsi="Arial" w:cs="Arial"/>
          <w:sz w:val="24"/>
        </w:rPr>
      </w:pPr>
      <w:r w:rsidRPr="00DA73F5">
        <w:rPr>
          <w:rFonts w:ascii="Arial" w:hAnsi="Arial" w:cs="Arial"/>
          <w:sz w:val="24"/>
        </w:rPr>
        <w:t>Students will be expected to:</w:t>
      </w:r>
    </w:p>
    <w:p w:rsidR="000C215E" w:rsidRPr="00DA73F5" w:rsidRDefault="00423C9B" w:rsidP="00356EAC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understand China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overall tax structure</w:t>
      </w:r>
      <w:r w:rsidR="00356EAC">
        <w:rPr>
          <w:rFonts w:ascii="Arial" w:hAnsi="Arial" w:cs="Arial" w:hint="eastAsia"/>
          <w:sz w:val="24"/>
        </w:rPr>
        <w:t>;</w:t>
      </w:r>
      <w:r>
        <w:rPr>
          <w:rFonts w:ascii="Arial" w:hAnsi="Arial" w:cs="Arial" w:hint="eastAsia"/>
          <w:sz w:val="24"/>
        </w:rPr>
        <w:t xml:space="preserve"> </w:t>
      </w:r>
    </w:p>
    <w:p w:rsidR="00861D71" w:rsidRPr="00FE673A" w:rsidRDefault="0089584A" w:rsidP="00FE673A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get familiar with the determination of the tax liability of international taxpayers in China</w:t>
      </w:r>
    </w:p>
    <w:p w:rsidR="000C215E" w:rsidRDefault="00423C9B" w:rsidP="00356EAC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be able to analyze the causes and effects of the major measures of 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 w:hint="eastAsia"/>
          <w:sz w:val="24"/>
        </w:rPr>
        <w:t>ina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tax reform</w:t>
      </w:r>
      <w:r w:rsidR="00356EAC">
        <w:rPr>
          <w:rFonts w:ascii="Arial" w:hAnsi="Arial" w:cs="Arial" w:hint="eastAsia"/>
          <w:sz w:val="24"/>
        </w:rPr>
        <w:t>;</w:t>
      </w:r>
      <w:r>
        <w:rPr>
          <w:rFonts w:ascii="Arial" w:hAnsi="Arial" w:cs="Arial" w:hint="eastAsia"/>
          <w:sz w:val="24"/>
        </w:rPr>
        <w:t xml:space="preserve"> </w:t>
      </w:r>
    </w:p>
    <w:p w:rsidR="00B6496E" w:rsidRDefault="00B6496E" w:rsidP="00356EAC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understand China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budget structure and the arrangement of intergovernmental revenue sharing</w:t>
      </w:r>
      <w:r w:rsidR="00356EAC">
        <w:rPr>
          <w:rFonts w:ascii="Arial" w:hAnsi="Arial" w:cs="Arial" w:hint="eastAsia"/>
          <w:sz w:val="24"/>
        </w:rPr>
        <w:t xml:space="preserve"> </w:t>
      </w:r>
    </w:p>
    <w:p w:rsidR="00B6496E" w:rsidRDefault="00B6496E" w:rsidP="00356EAC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be able to analyze the causes and effects of the 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 w:hint="eastAsia"/>
          <w:sz w:val="24"/>
        </w:rPr>
        <w:t>ina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s major fiscal policy </w:t>
      </w:r>
      <w:r>
        <w:rPr>
          <w:rFonts w:ascii="Arial" w:hAnsi="Arial" w:cs="Arial" w:hint="eastAsia"/>
          <w:sz w:val="24"/>
        </w:rPr>
        <w:lastRenderedPageBreak/>
        <w:t>measures</w:t>
      </w:r>
      <w:r w:rsidR="00356EAC">
        <w:rPr>
          <w:rFonts w:ascii="Arial" w:hAnsi="Arial" w:cs="Arial" w:hint="eastAsia"/>
          <w:sz w:val="24"/>
        </w:rPr>
        <w:t>.</w:t>
      </w:r>
      <w:r>
        <w:rPr>
          <w:rFonts w:ascii="Arial" w:hAnsi="Arial" w:cs="Arial" w:hint="eastAsia"/>
          <w:sz w:val="24"/>
        </w:rPr>
        <w:t xml:space="preserve"> </w:t>
      </w:r>
    </w:p>
    <w:p w:rsidR="00854D0A" w:rsidRDefault="00854D0A" w:rsidP="00854D0A">
      <w:pPr>
        <w:spacing w:line="360" w:lineRule="auto"/>
        <w:ind w:left="360"/>
        <w:rPr>
          <w:rFonts w:ascii="Arial" w:hAnsi="Arial" w:cs="Arial"/>
          <w:sz w:val="24"/>
        </w:rPr>
      </w:pPr>
    </w:p>
    <w:p w:rsidR="00854D0A" w:rsidRDefault="00356EAC" w:rsidP="00854D0A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IV. </w:t>
      </w:r>
      <w:r w:rsidR="00854D0A">
        <w:rPr>
          <w:rFonts w:ascii="Arial" w:hAnsi="Arial" w:cs="Arial" w:hint="eastAsia"/>
          <w:b/>
          <w:sz w:val="24"/>
        </w:rPr>
        <w:t>Course Materials</w:t>
      </w:r>
    </w:p>
    <w:p w:rsidR="00911E5B" w:rsidRPr="00854D0A" w:rsidRDefault="00911E5B" w:rsidP="00854D0A">
      <w:pPr>
        <w:spacing w:line="360" w:lineRule="exact"/>
        <w:rPr>
          <w:rFonts w:ascii="Arial" w:hAnsi="Arial" w:cs="Arial"/>
          <w:b/>
          <w:sz w:val="24"/>
        </w:rPr>
      </w:pPr>
    </w:p>
    <w:p w:rsidR="00854D0A" w:rsidRPr="00854D0A" w:rsidRDefault="00854D0A" w:rsidP="00356EAC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 w:rsidRPr="00854D0A">
        <w:rPr>
          <w:rFonts w:ascii="Arial" w:hAnsi="Arial" w:cs="Arial" w:hint="eastAsia"/>
          <w:sz w:val="24"/>
        </w:rPr>
        <w:t>C</w:t>
      </w:r>
      <w:r w:rsidRPr="00854D0A">
        <w:rPr>
          <w:rFonts w:ascii="Arial" w:hAnsi="Arial" w:cs="Arial"/>
          <w:sz w:val="24"/>
        </w:rPr>
        <w:t>h</w:t>
      </w:r>
      <w:r w:rsidRPr="00854D0A">
        <w:rPr>
          <w:rFonts w:ascii="Arial" w:hAnsi="Arial" w:cs="Arial" w:hint="eastAsia"/>
          <w:sz w:val="24"/>
        </w:rPr>
        <w:t xml:space="preserve">ina </w:t>
      </w:r>
      <w:r w:rsidRPr="00854D0A">
        <w:rPr>
          <w:rFonts w:ascii="Arial" w:hAnsi="Arial" w:cs="Arial"/>
          <w:sz w:val="24"/>
        </w:rPr>
        <w:t>Tax Guide</w:t>
      </w:r>
      <w:r w:rsidRPr="00854D0A">
        <w:rPr>
          <w:rFonts w:ascii="Arial" w:hAnsi="Arial" w:cs="Arial" w:hint="eastAsia"/>
          <w:sz w:val="24"/>
        </w:rPr>
        <w:t xml:space="preserve"> (in E</w:t>
      </w:r>
      <w:r w:rsidRPr="00854D0A">
        <w:rPr>
          <w:rFonts w:ascii="Arial" w:hAnsi="Arial" w:cs="Arial"/>
          <w:sz w:val="24"/>
        </w:rPr>
        <w:t>n</w:t>
      </w:r>
      <w:r w:rsidRPr="00854D0A">
        <w:rPr>
          <w:rFonts w:ascii="Arial" w:hAnsi="Arial" w:cs="Arial" w:hint="eastAsia"/>
          <w:sz w:val="24"/>
        </w:rPr>
        <w:t>glish and Chinese), C</w:t>
      </w:r>
      <w:r w:rsidRPr="00854D0A">
        <w:rPr>
          <w:rFonts w:ascii="Arial" w:hAnsi="Arial" w:cs="Arial"/>
          <w:sz w:val="24"/>
        </w:rPr>
        <w:t>h</w:t>
      </w:r>
      <w:r w:rsidRPr="00854D0A">
        <w:rPr>
          <w:rFonts w:ascii="Arial" w:hAnsi="Arial" w:cs="Arial" w:hint="eastAsia"/>
          <w:sz w:val="24"/>
        </w:rPr>
        <w:t xml:space="preserve">ina </w:t>
      </w:r>
      <w:r w:rsidRPr="00854D0A">
        <w:rPr>
          <w:rFonts w:ascii="Arial" w:hAnsi="Arial" w:cs="Arial"/>
          <w:sz w:val="24"/>
        </w:rPr>
        <w:t>Tax Press</w:t>
      </w:r>
      <w:r w:rsidRPr="00854D0A">
        <w:rPr>
          <w:rFonts w:ascii="Arial" w:hAnsi="Arial" w:cs="Arial" w:hint="eastAsia"/>
          <w:sz w:val="24"/>
        </w:rPr>
        <w:t>,2013.</w:t>
      </w:r>
    </w:p>
    <w:p w:rsidR="00854D0A" w:rsidRPr="00CA460B" w:rsidRDefault="00CA460B" w:rsidP="00356EAC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 w:rsidRPr="00CA460B">
        <w:rPr>
          <w:rFonts w:ascii="Arial" w:hAnsi="Arial" w:cs="Arial"/>
          <w:sz w:val="24"/>
        </w:rPr>
        <w:t>Devonshire-Ellis, C., Scott, A., &amp; Woollard, S. (2011). The China tax guide. Springer.</w:t>
      </w:r>
    </w:p>
    <w:p w:rsidR="004412D3" w:rsidRPr="00854D0A" w:rsidRDefault="00854D0A" w:rsidP="00356EAC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 w:rsidRPr="00854D0A">
        <w:rPr>
          <w:rFonts w:ascii="Arial" w:hAnsi="Arial" w:cs="Arial"/>
          <w:sz w:val="24"/>
        </w:rPr>
        <w:t>Report on the implementation of central and local budgets for 201</w:t>
      </w:r>
      <w:r>
        <w:rPr>
          <w:rFonts w:ascii="Arial" w:hAnsi="Arial" w:cs="Arial" w:hint="eastAsia"/>
          <w:sz w:val="24"/>
        </w:rPr>
        <w:t>2</w:t>
      </w:r>
      <w:r w:rsidRPr="00854D0A">
        <w:rPr>
          <w:rFonts w:ascii="Arial" w:hAnsi="Arial" w:cs="Arial"/>
          <w:sz w:val="24"/>
        </w:rPr>
        <w:t xml:space="preserve"> and on draft central and local budgets for 201</w:t>
      </w:r>
      <w:r>
        <w:rPr>
          <w:rFonts w:ascii="Arial" w:hAnsi="Arial" w:cs="Arial" w:hint="eastAsia"/>
          <w:sz w:val="24"/>
        </w:rPr>
        <w:t>3</w:t>
      </w:r>
      <w:r w:rsidRPr="00854D0A">
        <w:rPr>
          <w:rFonts w:ascii="Arial" w:hAnsi="Arial" w:cs="Arial"/>
          <w:sz w:val="24"/>
        </w:rPr>
        <w:t xml:space="preserve">,presented by Minister of Finance to CPC </w:t>
      </w:r>
    </w:p>
    <w:p w:rsidR="004412D3" w:rsidRPr="00854D0A" w:rsidRDefault="00854D0A" w:rsidP="00356EAC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 w:rsidRPr="00854D0A">
        <w:rPr>
          <w:rFonts w:ascii="Arial" w:hAnsi="Arial" w:cs="Arial"/>
          <w:sz w:val="24"/>
        </w:rPr>
        <w:t>China 2030</w:t>
      </w:r>
      <w:r w:rsidRPr="00854D0A">
        <w:rPr>
          <w:rFonts w:ascii="Arial" w:hAnsi="Arial" w:cs="Arial" w:hint="eastAsia"/>
          <w:sz w:val="24"/>
        </w:rPr>
        <w:t>：</w:t>
      </w:r>
      <w:r w:rsidRPr="00854D0A">
        <w:rPr>
          <w:rFonts w:ascii="Arial" w:hAnsi="Arial" w:cs="Arial"/>
          <w:sz w:val="24"/>
        </w:rPr>
        <w:t>Building a Modern, Harmonious, and Creative High-Income Society</w:t>
      </w:r>
      <w:r w:rsidRPr="00854D0A">
        <w:rPr>
          <w:rFonts w:ascii="Arial" w:hAnsi="Arial" w:cs="Arial" w:hint="eastAsia"/>
          <w:sz w:val="24"/>
        </w:rPr>
        <w:t>，</w:t>
      </w:r>
      <w:r w:rsidRPr="00854D0A">
        <w:rPr>
          <w:rFonts w:ascii="Arial" w:hAnsi="Arial" w:cs="Arial"/>
          <w:sz w:val="24"/>
        </w:rPr>
        <w:t xml:space="preserve">The World Bank &amp; China’s Development Research Center of the State Council </w:t>
      </w:r>
    </w:p>
    <w:p w:rsidR="00854D0A" w:rsidRPr="00854D0A" w:rsidRDefault="00854D0A" w:rsidP="00356EAC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 w:rsidRPr="00854D0A">
        <w:rPr>
          <w:rFonts w:ascii="Arial" w:hAnsi="Arial" w:cs="Arial" w:hint="eastAsia"/>
          <w:sz w:val="24"/>
        </w:rPr>
        <w:t>Other reading materials about C</w:t>
      </w:r>
      <w:r w:rsidRPr="00854D0A">
        <w:rPr>
          <w:rFonts w:ascii="Arial" w:hAnsi="Arial" w:cs="Arial"/>
          <w:sz w:val="24"/>
        </w:rPr>
        <w:t>h</w:t>
      </w:r>
      <w:r w:rsidRPr="00854D0A">
        <w:rPr>
          <w:rFonts w:ascii="Arial" w:hAnsi="Arial" w:cs="Arial" w:hint="eastAsia"/>
          <w:sz w:val="24"/>
        </w:rPr>
        <w:t>ina</w:t>
      </w:r>
      <w:r w:rsidRPr="00854D0A">
        <w:rPr>
          <w:rFonts w:ascii="Arial" w:hAnsi="Arial" w:cs="Arial"/>
          <w:sz w:val="24"/>
        </w:rPr>
        <w:t>’</w:t>
      </w:r>
      <w:r w:rsidRPr="00854D0A">
        <w:rPr>
          <w:rFonts w:ascii="Arial" w:hAnsi="Arial" w:cs="Arial" w:hint="eastAsia"/>
          <w:sz w:val="24"/>
        </w:rPr>
        <w:t>s taxation system and fiscal policy</w:t>
      </w:r>
    </w:p>
    <w:p w:rsidR="00854D0A" w:rsidRPr="00854D0A" w:rsidRDefault="00854D0A" w:rsidP="00423C9B">
      <w:pPr>
        <w:spacing w:line="360" w:lineRule="exact"/>
        <w:rPr>
          <w:rFonts w:ascii="Arial" w:hAnsi="Arial" w:cs="Arial"/>
          <w:b/>
          <w:sz w:val="24"/>
        </w:rPr>
      </w:pPr>
    </w:p>
    <w:p w:rsidR="00423C9B" w:rsidRPr="00150DA2" w:rsidRDefault="00356EAC" w:rsidP="00423C9B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V</w:t>
      </w:r>
      <w:r w:rsidR="00911E5B">
        <w:rPr>
          <w:rFonts w:ascii="Arial" w:hAnsi="Arial" w:cs="Arial" w:hint="eastAsia"/>
          <w:b/>
          <w:sz w:val="24"/>
        </w:rPr>
        <w:t>.</w:t>
      </w:r>
      <w:r>
        <w:rPr>
          <w:rFonts w:ascii="Arial" w:hAnsi="Arial" w:cs="Arial" w:hint="eastAsia"/>
          <w:b/>
          <w:sz w:val="24"/>
        </w:rPr>
        <w:t xml:space="preserve"> </w:t>
      </w:r>
      <w:r w:rsidR="00854D0A" w:rsidRPr="00150DA2">
        <w:rPr>
          <w:rFonts w:ascii="Arial" w:hAnsi="Arial" w:cs="Arial"/>
          <w:b/>
          <w:sz w:val="24"/>
        </w:rPr>
        <w:t>Course</w:t>
      </w:r>
      <w:r w:rsidR="00854D0A">
        <w:rPr>
          <w:rFonts w:ascii="Arial" w:hAnsi="Arial" w:cs="Arial"/>
          <w:b/>
          <w:sz w:val="24"/>
        </w:rPr>
        <w:t xml:space="preserve"> Delivery</w:t>
      </w:r>
    </w:p>
    <w:p w:rsidR="00423C9B" w:rsidRPr="00DA73F5" w:rsidRDefault="00423C9B" w:rsidP="00423C9B">
      <w:pPr>
        <w:spacing w:line="360" w:lineRule="exact"/>
        <w:rPr>
          <w:rFonts w:ascii="Arial" w:hAnsi="Arial" w:cs="Arial"/>
          <w:sz w:val="24"/>
        </w:rPr>
      </w:pPr>
    </w:p>
    <w:p w:rsidR="00423C9B" w:rsidRPr="00DA73F5" w:rsidRDefault="004079E3" w:rsidP="003B0B8D">
      <w:pPr>
        <w:spacing w:line="36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The main part of e</w:t>
      </w:r>
      <w:r w:rsidR="00423C9B" w:rsidRPr="00DA73F5">
        <w:rPr>
          <w:rFonts w:ascii="Arial" w:hAnsi="Arial" w:cs="Arial"/>
          <w:sz w:val="24"/>
        </w:rPr>
        <w:t xml:space="preserve">ach class will be </w:t>
      </w:r>
      <w:r>
        <w:rPr>
          <w:rFonts w:ascii="Arial" w:hAnsi="Arial" w:cs="Arial" w:hint="eastAsia"/>
          <w:sz w:val="24"/>
        </w:rPr>
        <w:t>teacher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s instruction. Students are encouraged to express their views and participate in the class discussion. </w:t>
      </w:r>
      <w:r w:rsidR="003B0B8D">
        <w:rPr>
          <w:rFonts w:ascii="Arial" w:hAnsi="Arial" w:cs="Arial" w:hint="eastAsia"/>
          <w:sz w:val="24"/>
        </w:rPr>
        <w:t>Homework will be assigned twice and there will be an open-book final exam.</w:t>
      </w:r>
      <w:r w:rsidR="00BE42C3" w:rsidRPr="00BE42C3">
        <w:rPr>
          <w:rFonts w:ascii="Arial" w:hAnsi="Arial" w:cs="Arial" w:hint="eastAsia"/>
          <w:sz w:val="24"/>
        </w:rPr>
        <w:t xml:space="preserve"> </w:t>
      </w:r>
      <w:r w:rsidR="00B6496E">
        <w:rPr>
          <w:rFonts w:ascii="Arial" w:hAnsi="Arial" w:cs="Arial" w:hint="eastAsia"/>
          <w:sz w:val="24"/>
        </w:rPr>
        <w:t>The teaching will be mainly based on teacher</w:t>
      </w:r>
      <w:r w:rsidR="00B6496E">
        <w:rPr>
          <w:rFonts w:ascii="Arial" w:hAnsi="Arial" w:cs="Arial"/>
          <w:sz w:val="24"/>
        </w:rPr>
        <w:t>’</w:t>
      </w:r>
      <w:r w:rsidR="00B6496E">
        <w:rPr>
          <w:rFonts w:ascii="Arial" w:hAnsi="Arial" w:cs="Arial" w:hint="eastAsia"/>
          <w:sz w:val="24"/>
        </w:rPr>
        <w:t>s PPT and supplementary reading materials</w:t>
      </w:r>
      <w:r w:rsidR="00BE42C3">
        <w:rPr>
          <w:rFonts w:ascii="Arial" w:hAnsi="Arial" w:cs="Arial" w:hint="eastAsia"/>
          <w:sz w:val="24"/>
        </w:rPr>
        <w:t xml:space="preserve">. </w:t>
      </w:r>
    </w:p>
    <w:p w:rsidR="00826350" w:rsidRDefault="00826350" w:rsidP="00423C9B">
      <w:pPr>
        <w:spacing w:line="360" w:lineRule="exact"/>
        <w:rPr>
          <w:rFonts w:ascii="Arial" w:hAnsi="Arial" w:cs="Arial"/>
          <w:b/>
          <w:sz w:val="24"/>
        </w:rPr>
      </w:pPr>
    </w:p>
    <w:p w:rsidR="00423C9B" w:rsidRPr="003B0B8D" w:rsidRDefault="00356EAC" w:rsidP="00423C9B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VI</w:t>
      </w:r>
      <w:r w:rsidR="00911E5B">
        <w:rPr>
          <w:rFonts w:ascii="Arial" w:hAnsi="Arial" w:cs="Arial" w:hint="eastAsia"/>
          <w:b/>
          <w:sz w:val="24"/>
        </w:rPr>
        <w:t>.</w:t>
      </w:r>
      <w:r>
        <w:rPr>
          <w:rFonts w:ascii="Arial" w:hAnsi="Arial" w:cs="Arial" w:hint="eastAsia"/>
          <w:b/>
          <w:sz w:val="24"/>
        </w:rPr>
        <w:t xml:space="preserve"> </w:t>
      </w:r>
      <w:r w:rsidR="00854D0A">
        <w:rPr>
          <w:rFonts w:ascii="Arial" w:hAnsi="Arial" w:cs="Arial"/>
          <w:b/>
          <w:sz w:val="24"/>
        </w:rPr>
        <w:t xml:space="preserve">Assessment </w:t>
      </w:r>
    </w:p>
    <w:p w:rsidR="00423C9B" w:rsidRPr="00DA73F5" w:rsidRDefault="00423C9B" w:rsidP="00423C9B">
      <w:pPr>
        <w:spacing w:line="360" w:lineRule="exact"/>
        <w:rPr>
          <w:rFonts w:ascii="Arial" w:hAnsi="Arial" w:cs="Arial"/>
          <w:sz w:val="24"/>
        </w:rPr>
      </w:pPr>
    </w:p>
    <w:p w:rsidR="00423C9B" w:rsidRDefault="003B0B8D" w:rsidP="00D8692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Students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 final grade </w:t>
      </w:r>
      <w:r w:rsidR="00423C9B" w:rsidRPr="00DA73F5">
        <w:rPr>
          <w:rFonts w:ascii="Arial" w:hAnsi="Arial" w:cs="Arial"/>
          <w:sz w:val="24"/>
        </w:rPr>
        <w:t xml:space="preserve">will be evaluated </w:t>
      </w:r>
      <w:r>
        <w:rPr>
          <w:rFonts w:ascii="Arial" w:hAnsi="Arial" w:cs="Arial" w:hint="eastAsia"/>
          <w:sz w:val="24"/>
        </w:rPr>
        <w:t xml:space="preserve">according to </w:t>
      </w:r>
      <w:r w:rsidR="00423C9B" w:rsidRPr="00DA73F5">
        <w:rPr>
          <w:rFonts w:ascii="Arial" w:hAnsi="Arial" w:cs="Arial"/>
          <w:sz w:val="24"/>
        </w:rPr>
        <w:t>the</w:t>
      </w:r>
      <w:r>
        <w:rPr>
          <w:rFonts w:ascii="Arial" w:hAnsi="Arial" w:cs="Arial" w:hint="eastAsia"/>
          <w:sz w:val="24"/>
        </w:rPr>
        <w:t>ir</w:t>
      </w:r>
      <w:r w:rsidR="00423C9B" w:rsidRPr="00DA73F5">
        <w:rPr>
          <w:rFonts w:ascii="Arial" w:hAnsi="Arial" w:cs="Arial"/>
          <w:sz w:val="24"/>
        </w:rPr>
        <w:t xml:space="preserve"> </w:t>
      </w:r>
      <w:r w:rsidR="00886FA4">
        <w:rPr>
          <w:rFonts w:ascii="Arial" w:hAnsi="Arial" w:cs="Arial" w:hint="eastAsia"/>
          <w:sz w:val="24"/>
        </w:rPr>
        <w:t>homework performance (2</w:t>
      </w:r>
      <w:r>
        <w:rPr>
          <w:rFonts w:ascii="Arial" w:hAnsi="Arial" w:cs="Arial" w:hint="eastAsia"/>
          <w:sz w:val="24"/>
        </w:rPr>
        <w:t>0%)</w:t>
      </w:r>
      <w:r w:rsidR="00886FA4">
        <w:rPr>
          <w:rFonts w:ascii="Arial" w:hAnsi="Arial" w:cs="Arial" w:hint="eastAsia"/>
          <w:sz w:val="24"/>
        </w:rPr>
        <w:t xml:space="preserve">, class discussion performance (10%) and </w:t>
      </w:r>
      <w:r>
        <w:rPr>
          <w:rFonts w:ascii="Arial" w:hAnsi="Arial" w:cs="Arial" w:hint="eastAsia"/>
          <w:sz w:val="24"/>
        </w:rPr>
        <w:t>final exam scores (70%).</w:t>
      </w:r>
      <w:r w:rsidR="00423C9B" w:rsidRPr="00DA73F5">
        <w:rPr>
          <w:rFonts w:ascii="Arial" w:hAnsi="Arial" w:cs="Arial"/>
          <w:sz w:val="24"/>
        </w:rPr>
        <w:t xml:space="preserve"> </w:t>
      </w:r>
    </w:p>
    <w:p w:rsidR="00294F0C" w:rsidRDefault="00294F0C" w:rsidP="00423C9B">
      <w:pPr>
        <w:spacing w:line="360" w:lineRule="exact"/>
        <w:rPr>
          <w:rFonts w:ascii="Arial" w:hAnsi="Arial" w:cs="Arial"/>
          <w:sz w:val="24"/>
        </w:rPr>
      </w:pPr>
    </w:p>
    <w:p w:rsidR="00294F0C" w:rsidRPr="003B0B8D" w:rsidRDefault="00356EAC" w:rsidP="00294F0C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VII</w:t>
      </w:r>
      <w:r w:rsidR="00911E5B">
        <w:rPr>
          <w:rFonts w:ascii="Arial" w:hAnsi="Arial" w:cs="Arial" w:hint="eastAsia"/>
          <w:b/>
          <w:sz w:val="24"/>
        </w:rPr>
        <w:t>.</w:t>
      </w:r>
      <w:r>
        <w:rPr>
          <w:rFonts w:ascii="Arial" w:hAnsi="Arial" w:cs="Arial" w:hint="eastAsia"/>
          <w:b/>
          <w:sz w:val="24"/>
        </w:rPr>
        <w:t xml:space="preserve"> </w:t>
      </w:r>
      <w:r w:rsidR="00294F0C">
        <w:rPr>
          <w:rFonts w:ascii="Arial" w:hAnsi="Arial" w:cs="Arial" w:hint="eastAsia"/>
          <w:b/>
          <w:sz w:val="24"/>
        </w:rPr>
        <w:t>C</w:t>
      </w:r>
      <w:r w:rsidR="00854D0A">
        <w:rPr>
          <w:rFonts w:ascii="Arial" w:hAnsi="Arial" w:cs="Arial" w:hint="eastAsia"/>
          <w:b/>
          <w:sz w:val="24"/>
        </w:rPr>
        <w:t>ourse</w:t>
      </w:r>
      <w:r w:rsidR="00294F0C">
        <w:rPr>
          <w:rFonts w:ascii="Arial" w:hAnsi="Arial" w:cs="Arial" w:hint="eastAsia"/>
          <w:b/>
          <w:sz w:val="24"/>
        </w:rPr>
        <w:t xml:space="preserve"> S</w:t>
      </w:r>
      <w:r w:rsidR="00854D0A">
        <w:rPr>
          <w:rFonts w:ascii="Arial" w:hAnsi="Arial" w:cs="Arial" w:hint="eastAsia"/>
          <w:b/>
          <w:sz w:val="24"/>
        </w:rPr>
        <w:t>chedule</w:t>
      </w:r>
      <w:r w:rsidR="00FE673A">
        <w:rPr>
          <w:rFonts w:ascii="Arial" w:hAnsi="Arial" w:cs="Arial" w:hint="eastAsia"/>
          <w:b/>
          <w:sz w:val="24"/>
        </w:rPr>
        <w:t xml:space="preserve"> </w:t>
      </w:r>
      <w:r w:rsidR="00CA460B">
        <w:rPr>
          <w:rFonts w:ascii="Arial" w:hAnsi="Arial" w:cs="Arial" w:hint="eastAsia"/>
          <w:b/>
          <w:sz w:val="24"/>
        </w:rPr>
        <w:t>(16 weeks)</w:t>
      </w:r>
      <w:r w:rsidR="00294F0C">
        <w:rPr>
          <w:rFonts w:ascii="Arial" w:hAnsi="Arial" w:cs="Arial" w:hint="eastAsia"/>
          <w:b/>
          <w:sz w:val="24"/>
        </w:rPr>
        <w:t xml:space="preserve"> </w:t>
      </w:r>
    </w:p>
    <w:p w:rsidR="00854D0A" w:rsidRDefault="00854D0A" w:rsidP="00B6496E">
      <w:pPr>
        <w:spacing w:line="360" w:lineRule="auto"/>
        <w:rPr>
          <w:rFonts w:ascii="Arial" w:hAnsi="Arial" w:cs="Arial"/>
          <w:sz w:val="24"/>
        </w:rPr>
      </w:pPr>
    </w:p>
    <w:p w:rsidR="00B6496E" w:rsidRPr="00294F0C" w:rsidRDefault="00B6496E" w:rsidP="00B6496E">
      <w:p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 xml:space="preserve">Part I  </w:t>
      </w:r>
      <w:r w:rsidR="00941BF7">
        <w:rPr>
          <w:rFonts w:ascii="Arial" w:hAnsi="Arial" w:cs="Arial" w:hint="eastAsia"/>
          <w:sz w:val="24"/>
        </w:rPr>
        <w:t xml:space="preserve">Overview of </w:t>
      </w:r>
      <w:r w:rsidRPr="00294F0C">
        <w:rPr>
          <w:rFonts w:ascii="Arial" w:hAnsi="Arial" w:cs="Arial"/>
          <w:sz w:val="24"/>
        </w:rPr>
        <w:t>China’s tax</w:t>
      </w:r>
      <w:r w:rsidR="00941BF7">
        <w:rPr>
          <w:rFonts w:ascii="Arial" w:hAnsi="Arial" w:cs="Arial"/>
          <w:sz w:val="24"/>
        </w:rPr>
        <w:t>ation system (</w:t>
      </w:r>
      <w:r w:rsidR="00E80BCE">
        <w:rPr>
          <w:rFonts w:ascii="Arial" w:hAnsi="Arial" w:cs="Arial" w:hint="eastAsia"/>
          <w:sz w:val="24"/>
        </w:rPr>
        <w:t>1</w:t>
      </w:r>
      <w:r w:rsidR="00941BF7">
        <w:rPr>
          <w:rFonts w:ascii="Arial" w:hAnsi="Arial" w:cs="Arial" w:hint="eastAsia"/>
          <w:sz w:val="24"/>
        </w:rPr>
        <w:t xml:space="preserve"> </w:t>
      </w:r>
      <w:r w:rsidR="00941BF7">
        <w:rPr>
          <w:rFonts w:ascii="Arial" w:hAnsi="Arial" w:cs="Arial"/>
          <w:sz w:val="24"/>
        </w:rPr>
        <w:t>week</w:t>
      </w:r>
      <w:r w:rsidR="00941BF7">
        <w:rPr>
          <w:rFonts w:ascii="Arial" w:hAnsi="Arial" w:cs="Arial" w:hint="eastAsia"/>
          <w:sz w:val="24"/>
        </w:rPr>
        <w:t>s</w:t>
      </w:r>
      <w:r w:rsidRPr="00294F0C">
        <w:rPr>
          <w:rFonts w:ascii="Arial" w:hAnsi="Arial" w:cs="Arial"/>
          <w:sz w:val="24"/>
        </w:rPr>
        <w:t>)</w:t>
      </w:r>
    </w:p>
    <w:p w:rsidR="00C66540" w:rsidRPr="00C70EE1" w:rsidRDefault="00941BF7" w:rsidP="00941BF7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rPr>
          <w:rFonts w:ascii="Book Antiqua" w:hAnsi="Book Antiqua" w:cs="Arial"/>
          <w:i/>
          <w:sz w:val="24"/>
        </w:rPr>
      </w:pPr>
      <w:r w:rsidRPr="00941BF7">
        <w:rPr>
          <w:rFonts w:ascii="Arial" w:hAnsi="Arial" w:cs="Arial"/>
          <w:sz w:val="24"/>
        </w:rPr>
        <w:t>Tax statistics</w:t>
      </w:r>
      <w:r w:rsidR="0052585E">
        <w:rPr>
          <w:rFonts w:ascii="Arial" w:hAnsi="Arial" w:cs="Arial" w:hint="eastAsia"/>
          <w:sz w:val="24"/>
        </w:rPr>
        <w:br/>
      </w:r>
      <w:r w:rsidRPr="00C70EE1">
        <w:rPr>
          <w:rFonts w:ascii="Book Antiqua" w:hAnsi="Book Antiqua" w:cs="Arial" w:hint="eastAsia"/>
          <w:i/>
          <w:sz w:val="24"/>
        </w:rPr>
        <w:lastRenderedPageBreak/>
        <w:t xml:space="preserve"> (</w:t>
      </w:r>
      <w:r w:rsidR="0052585E" w:rsidRPr="00C70EE1">
        <w:rPr>
          <w:rFonts w:ascii="Book Antiqua" w:hAnsi="Book Antiqua" w:cs="Arial" w:hint="eastAsia"/>
          <w:i/>
          <w:sz w:val="24"/>
        </w:rPr>
        <w:t xml:space="preserve"> including discussion on</w:t>
      </w:r>
      <w:r w:rsidRPr="00C70EE1">
        <w:rPr>
          <w:rFonts w:ascii="Book Antiqua" w:hAnsi="Book Antiqua" w:cs="Arial"/>
          <w:i/>
          <w:sz w:val="24"/>
        </w:rPr>
        <w:t xml:space="preserve"> Tax-GDP ratio</w:t>
      </w:r>
      <w:r w:rsidRPr="00C70EE1">
        <w:rPr>
          <w:rFonts w:ascii="Book Antiqua" w:hAnsi="Book Antiqua" w:cs="Arial" w:hint="eastAsia"/>
          <w:i/>
          <w:sz w:val="24"/>
        </w:rPr>
        <w:t>)</w:t>
      </w:r>
    </w:p>
    <w:p w:rsidR="00C66540" w:rsidRPr="00C70EE1" w:rsidRDefault="00941BF7" w:rsidP="00941BF7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rPr>
          <w:rFonts w:ascii="Book Antiqua" w:hAnsi="Book Antiqua" w:cs="Arial"/>
          <w:i/>
          <w:sz w:val="24"/>
        </w:rPr>
      </w:pPr>
      <w:r w:rsidRPr="0052585E">
        <w:rPr>
          <w:rFonts w:ascii="Arial" w:hAnsi="Arial" w:cs="Arial"/>
          <w:sz w:val="24"/>
        </w:rPr>
        <w:t>Taxes payable</w:t>
      </w:r>
      <w:r w:rsidR="0052585E">
        <w:rPr>
          <w:rFonts w:ascii="Arial" w:hAnsi="Arial" w:cs="Arial" w:hint="eastAsia"/>
          <w:sz w:val="24"/>
        </w:rPr>
        <w:br/>
      </w:r>
      <w:r w:rsidR="0052585E" w:rsidRPr="00C70EE1">
        <w:rPr>
          <w:rFonts w:ascii="Book Antiqua" w:hAnsi="Book Antiqua" w:cs="Arial" w:hint="eastAsia"/>
          <w:i/>
          <w:sz w:val="24"/>
        </w:rPr>
        <w:t xml:space="preserve"> ( including discussion on t</w:t>
      </w:r>
      <w:r w:rsidRPr="00C70EE1">
        <w:rPr>
          <w:rFonts w:ascii="Book Antiqua" w:hAnsi="Book Antiqua" w:cs="Arial"/>
          <w:i/>
          <w:sz w:val="24"/>
        </w:rPr>
        <w:t>ax structure</w:t>
      </w:r>
      <w:r w:rsidR="001727B7">
        <w:rPr>
          <w:rFonts w:ascii="Book Antiqua" w:hAnsi="Book Antiqua" w:cs="Arial" w:hint="eastAsia"/>
          <w:i/>
          <w:sz w:val="24"/>
        </w:rPr>
        <w:t xml:space="preserve"> and </w:t>
      </w:r>
      <w:r w:rsidR="001727B7" w:rsidRPr="00C70EE1">
        <w:rPr>
          <w:rFonts w:ascii="Book Antiqua" w:hAnsi="Book Antiqua" w:cs="Arial" w:hint="eastAsia"/>
          <w:i/>
          <w:sz w:val="24"/>
        </w:rPr>
        <w:t>role of t</w:t>
      </w:r>
      <w:r w:rsidR="001727B7" w:rsidRPr="00C70EE1">
        <w:rPr>
          <w:rFonts w:ascii="Book Antiqua" w:hAnsi="Book Antiqua" w:cs="Arial"/>
          <w:i/>
          <w:sz w:val="24"/>
        </w:rPr>
        <w:t>hree major GSTs</w:t>
      </w:r>
      <w:r w:rsidR="0052585E" w:rsidRPr="00C70EE1">
        <w:rPr>
          <w:rFonts w:ascii="Book Antiqua" w:hAnsi="Book Antiqua" w:cs="Arial" w:hint="eastAsia"/>
          <w:i/>
          <w:sz w:val="24"/>
        </w:rPr>
        <w:t>)</w:t>
      </w:r>
    </w:p>
    <w:p w:rsidR="00C66540" w:rsidRPr="00941BF7" w:rsidRDefault="00941BF7" w:rsidP="00941BF7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  <w:sz w:val="24"/>
        </w:rPr>
      </w:pPr>
      <w:r w:rsidRPr="00941BF7">
        <w:rPr>
          <w:rFonts w:ascii="Arial" w:hAnsi="Arial" w:cs="Arial"/>
          <w:sz w:val="24"/>
        </w:rPr>
        <w:t>Tax legislation</w:t>
      </w:r>
    </w:p>
    <w:p w:rsidR="00C66540" w:rsidRPr="00C70EE1" w:rsidRDefault="00941BF7" w:rsidP="00941BF7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rPr>
          <w:rFonts w:ascii="Book Antiqua" w:hAnsi="Book Antiqua" w:cs="Arial"/>
          <w:i/>
          <w:sz w:val="24"/>
        </w:rPr>
      </w:pPr>
      <w:r w:rsidRPr="0052585E">
        <w:rPr>
          <w:rFonts w:ascii="Arial" w:hAnsi="Arial" w:cs="Arial"/>
          <w:sz w:val="24"/>
        </w:rPr>
        <w:t>Tax administration</w:t>
      </w:r>
      <w:r w:rsidR="0052585E">
        <w:rPr>
          <w:rFonts w:ascii="Arial" w:hAnsi="Arial" w:cs="Arial" w:hint="eastAsia"/>
          <w:sz w:val="24"/>
        </w:rPr>
        <w:br/>
      </w:r>
      <w:r w:rsidR="0052585E" w:rsidRPr="00C70EE1">
        <w:rPr>
          <w:rFonts w:ascii="Book Antiqua" w:hAnsi="Book Antiqua" w:cs="Arial"/>
          <w:i/>
          <w:sz w:val="24"/>
        </w:rPr>
        <w:t xml:space="preserve"> (including discussion on r</w:t>
      </w:r>
      <w:r w:rsidRPr="00C70EE1">
        <w:rPr>
          <w:rFonts w:ascii="Book Antiqua" w:hAnsi="Book Antiqua" w:cs="Arial"/>
          <w:i/>
          <w:sz w:val="24"/>
        </w:rPr>
        <w:t>evenue-sharing system</w:t>
      </w:r>
      <w:r w:rsidR="0052585E" w:rsidRPr="00C70EE1">
        <w:rPr>
          <w:rFonts w:ascii="Book Antiqua" w:hAnsi="Book Antiqua" w:cs="Arial"/>
          <w:i/>
          <w:sz w:val="24"/>
        </w:rPr>
        <w:t>)</w:t>
      </w:r>
    </w:p>
    <w:p w:rsidR="00C66540" w:rsidRPr="00941BF7" w:rsidRDefault="00941BF7" w:rsidP="00941BF7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rPr>
          <w:rFonts w:ascii="Arial" w:hAnsi="Arial" w:cs="Arial"/>
          <w:sz w:val="24"/>
        </w:rPr>
      </w:pPr>
      <w:r w:rsidRPr="00941BF7">
        <w:rPr>
          <w:rFonts w:ascii="Arial" w:hAnsi="Arial" w:cs="Arial"/>
          <w:sz w:val="24"/>
        </w:rPr>
        <w:t>Tax terminology</w:t>
      </w:r>
    </w:p>
    <w:p w:rsidR="0052585E" w:rsidRDefault="0052585E" w:rsidP="00B6496E">
      <w:pPr>
        <w:spacing w:line="360" w:lineRule="auto"/>
        <w:rPr>
          <w:rFonts w:ascii="Arial" w:hAnsi="Arial" w:cs="Arial"/>
          <w:sz w:val="24"/>
        </w:rPr>
      </w:pPr>
    </w:p>
    <w:p w:rsidR="00B6496E" w:rsidRDefault="00B6496E" w:rsidP="00B6496E">
      <w:p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 xml:space="preserve">Part II  </w:t>
      </w:r>
      <w:r w:rsidR="00D86B7C">
        <w:rPr>
          <w:rFonts w:ascii="Arial" w:hAnsi="Arial" w:cs="Arial" w:hint="eastAsia"/>
          <w:sz w:val="24"/>
        </w:rPr>
        <w:t>Income</w:t>
      </w:r>
      <w:r w:rsidRPr="00294F0C">
        <w:rPr>
          <w:rFonts w:ascii="Arial" w:hAnsi="Arial" w:cs="Arial"/>
          <w:sz w:val="24"/>
        </w:rPr>
        <w:t xml:space="preserve"> taxes</w:t>
      </w:r>
    </w:p>
    <w:p w:rsidR="00911E5B" w:rsidRPr="00294F0C" w:rsidRDefault="00911E5B" w:rsidP="00B6496E">
      <w:pPr>
        <w:spacing w:line="360" w:lineRule="auto"/>
        <w:rPr>
          <w:rFonts w:ascii="Arial" w:hAnsi="Arial" w:cs="Arial"/>
          <w:sz w:val="24"/>
        </w:rPr>
      </w:pPr>
    </w:p>
    <w:p w:rsidR="00A370D2" w:rsidRPr="00A370D2" w:rsidRDefault="00163C80" w:rsidP="00163C80">
      <w:pPr>
        <w:numPr>
          <w:ilvl w:val="0"/>
          <w:numId w:val="12"/>
        </w:numPr>
        <w:spacing w:line="360" w:lineRule="auto"/>
        <w:rPr>
          <w:rFonts w:ascii="Book Antiqua" w:hAnsi="Book Antiqua" w:cs="Arial"/>
          <w:i/>
          <w:sz w:val="24"/>
        </w:rPr>
      </w:pPr>
      <w:r w:rsidRPr="0052585E">
        <w:rPr>
          <w:rFonts w:ascii="Arial" w:hAnsi="Arial" w:cs="Arial"/>
          <w:sz w:val="24"/>
        </w:rPr>
        <w:t>Enterprise income tax(</w:t>
      </w:r>
      <w:r w:rsidR="00E80BCE">
        <w:rPr>
          <w:rFonts w:ascii="Arial" w:hAnsi="Arial" w:cs="Arial" w:hint="eastAsia"/>
          <w:sz w:val="24"/>
        </w:rPr>
        <w:t>5</w:t>
      </w:r>
      <w:r w:rsidRPr="0052585E">
        <w:rPr>
          <w:rFonts w:ascii="Arial" w:hAnsi="Arial" w:cs="Arial"/>
          <w:sz w:val="24"/>
        </w:rPr>
        <w:t>weeks)</w:t>
      </w:r>
    </w:p>
    <w:p w:rsidR="00A370D2" w:rsidRDefault="00163C80" w:rsidP="00D725D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</w:rPr>
      </w:pPr>
      <w:r w:rsidRPr="0052585E">
        <w:rPr>
          <w:rFonts w:ascii="Arial" w:hAnsi="Arial" w:cs="Arial"/>
          <w:sz w:val="24"/>
        </w:rPr>
        <w:t>Determination of the tax liability</w:t>
      </w:r>
    </w:p>
    <w:p w:rsidR="00D725DA" w:rsidRDefault="00D725DA" w:rsidP="00D725DA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Determining the gross taxable income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 w:hint="eastAsia"/>
          <w:sz w:val="24"/>
        </w:rPr>
        <w:t>scope of taxation for resident enterprise vs. non-resident enterprise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 w:hint="eastAsia"/>
          <w:sz w:val="24"/>
        </w:rPr>
        <w:t>gross taxable items</w:t>
      </w:r>
    </w:p>
    <w:p w:rsidR="00D725DA" w:rsidRDefault="00D725DA" w:rsidP="00D725DA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Determining the net taxable income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 w:hint="eastAsia"/>
          <w:sz w:val="24"/>
        </w:rPr>
        <w:t>deductible items</w:t>
      </w:r>
      <w:r>
        <w:rPr>
          <w:rFonts w:ascii="Arial" w:hAnsi="Arial" w:cs="Arial" w:hint="eastAsia"/>
          <w:sz w:val="24"/>
        </w:rPr>
        <w:br/>
        <w:t>deductible items with limit</w:t>
      </w:r>
    </w:p>
    <w:p w:rsidR="00D725DA" w:rsidRDefault="00D725DA" w:rsidP="00D725DA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Determining the gross tax payable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 w:hint="eastAsia"/>
          <w:sz w:val="24"/>
        </w:rPr>
        <w:t>standard rate, reduced rate &amp; WHT rate</w:t>
      </w:r>
    </w:p>
    <w:p w:rsidR="00D725DA" w:rsidRPr="00D725DA" w:rsidRDefault="00D725DA" w:rsidP="00D725DA">
      <w:pPr>
        <w:numPr>
          <w:ilvl w:val="0"/>
          <w:numId w:val="3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Determining the net tax payable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 w:hint="eastAsia"/>
          <w:sz w:val="24"/>
        </w:rPr>
        <w:t>FTC/investment credit</w:t>
      </w:r>
    </w:p>
    <w:p w:rsidR="00A370D2" w:rsidRDefault="00163C80" w:rsidP="00D725D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</w:rPr>
      </w:pPr>
      <w:r w:rsidRPr="0052585E">
        <w:rPr>
          <w:rFonts w:ascii="Arial" w:hAnsi="Arial" w:cs="Arial"/>
          <w:sz w:val="24"/>
        </w:rPr>
        <w:t>The international aspects</w:t>
      </w:r>
    </w:p>
    <w:p w:rsidR="008472F4" w:rsidRPr="00FE0FB8" w:rsidRDefault="00D725DA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EIT </w:t>
      </w:r>
      <w:r w:rsidRPr="00D725DA">
        <w:rPr>
          <w:rFonts w:ascii="Arial" w:hAnsi="Arial" w:cs="Arial" w:hint="eastAsia"/>
          <w:sz w:val="24"/>
        </w:rPr>
        <w:t>for C</w:t>
      </w:r>
      <w:r w:rsidRPr="00D725DA">
        <w:rPr>
          <w:rFonts w:ascii="Arial" w:hAnsi="Arial" w:cs="Arial"/>
          <w:sz w:val="24"/>
        </w:rPr>
        <w:t>h</w:t>
      </w:r>
      <w:r w:rsidRPr="00D725DA">
        <w:rPr>
          <w:rFonts w:ascii="Arial" w:hAnsi="Arial" w:cs="Arial" w:hint="eastAsia"/>
          <w:sz w:val="24"/>
        </w:rPr>
        <w:t>inese resident enterprises deriving foreign-source income</w:t>
      </w:r>
      <w:r>
        <w:rPr>
          <w:rFonts w:ascii="Arial" w:hAnsi="Arial" w:cs="Arial"/>
          <w:sz w:val="24"/>
        </w:rPr>
        <w:br/>
      </w:r>
      <w:r w:rsidR="00FE0FB8" w:rsidRPr="00FE0FB8">
        <w:rPr>
          <w:rFonts w:ascii="Arial" w:hAnsi="Arial" w:cs="Arial"/>
          <w:sz w:val="24"/>
        </w:rPr>
        <w:t>General rules of foreign tax credit</w:t>
      </w:r>
    </w:p>
    <w:p w:rsidR="008472F4" w:rsidRPr="00FE0FB8" w:rsidRDefault="00FE0FB8" w:rsidP="00FE0FB8">
      <w:pPr>
        <w:spacing w:line="360" w:lineRule="auto"/>
        <w:ind w:left="1140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Credit limit with foreign-source income from multiple countries or of multiple items</w:t>
      </w:r>
    </w:p>
    <w:p w:rsidR="008472F4" w:rsidRPr="00FE0FB8" w:rsidRDefault="00FE0FB8" w:rsidP="00FE0FB8">
      <w:pPr>
        <w:spacing w:line="360" w:lineRule="auto"/>
        <w:ind w:left="1140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  <w:lang w:val="en-GB"/>
        </w:rPr>
        <w:t>Rules of Credit for</w:t>
      </w:r>
      <w:r>
        <w:rPr>
          <w:rFonts w:ascii="Arial" w:hAnsi="Arial" w:cs="Arial" w:hint="eastAsia"/>
          <w:sz w:val="24"/>
          <w:lang w:val="en-GB"/>
        </w:rPr>
        <w:t xml:space="preserve"> </w:t>
      </w:r>
      <w:r w:rsidRPr="00FE0FB8">
        <w:rPr>
          <w:rFonts w:ascii="Arial" w:hAnsi="Arial" w:cs="Arial"/>
          <w:sz w:val="24"/>
          <w:lang w:val="en-GB"/>
        </w:rPr>
        <w:t>foreign taxes paid on dividends</w:t>
      </w:r>
    </w:p>
    <w:p w:rsidR="008472F4" w:rsidRPr="00FE0FB8" w:rsidRDefault="00D725DA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EIT for Chinese </w:t>
      </w:r>
      <w:r w:rsidRPr="00D725DA">
        <w:rPr>
          <w:rFonts w:ascii="Arial" w:hAnsi="Arial" w:cs="Arial" w:hint="eastAsia"/>
          <w:sz w:val="24"/>
        </w:rPr>
        <w:t>non-resident enterprises deriving domestic-source income</w:t>
      </w:r>
      <w:r w:rsidR="00FE0FB8">
        <w:rPr>
          <w:rFonts w:ascii="Arial" w:hAnsi="Arial" w:cs="Arial"/>
          <w:sz w:val="24"/>
        </w:rPr>
        <w:br/>
      </w:r>
      <w:r w:rsidR="00FE0FB8" w:rsidRPr="00FE0FB8">
        <w:rPr>
          <w:rFonts w:ascii="Arial" w:hAnsi="Arial" w:cs="Arial"/>
          <w:sz w:val="24"/>
        </w:rPr>
        <w:lastRenderedPageBreak/>
        <w:t>Tax liability of non-resident enterprise</w:t>
      </w:r>
    </w:p>
    <w:p w:rsidR="008472F4" w:rsidRPr="00FE0FB8" w:rsidRDefault="00FE0FB8" w:rsidP="00FE0FB8">
      <w:pPr>
        <w:spacing w:line="360" w:lineRule="auto"/>
        <w:ind w:left="1140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Determination of source of income</w:t>
      </w:r>
    </w:p>
    <w:p w:rsidR="008472F4" w:rsidRPr="00FE0FB8" w:rsidRDefault="00FE0FB8" w:rsidP="00FE0FB8">
      <w:pPr>
        <w:spacing w:line="360" w:lineRule="auto"/>
        <w:ind w:left="1140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Determination of the existence of P</w:t>
      </w:r>
      <w:r>
        <w:rPr>
          <w:rFonts w:ascii="Arial" w:hAnsi="Arial" w:cs="Arial" w:hint="eastAsia"/>
          <w:sz w:val="24"/>
        </w:rPr>
        <w:t xml:space="preserve">ermanent </w:t>
      </w:r>
      <w:r w:rsidRPr="00FE0FB8">
        <w:rPr>
          <w:rFonts w:ascii="Arial" w:hAnsi="Arial" w:cs="Arial"/>
          <w:sz w:val="24"/>
        </w:rPr>
        <w:t>E</w:t>
      </w:r>
      <w:r>
        <w:rPr>
          <w:rFonts w:ascii="Arial" w:hAnsi="Arial" w:cs="Arial" w:hint="eastAsia"/>
          <w:sz w:val="24"/>
        </w:rPr>
        <w:t>stablishment</w:t>
      </w:r>
      <w:r w:rsidRPr="00FE0FB8">
        <w:rPr>
          <w:rFonts w:ascii="Arial" w:hAnsi="Arial" w:cs="Arial"/>
          <w:sz w:val="24"/>
        </w:rPr>
        <w:t>s</w:t>
      </w:r>
    </w:p>
    <w:p w:rsidR="008472F4" w:rsidRPr="00FE0FB8" w:rsidRDefault="00FE0FB8" w:rsidP="00FE0FB8">
      <w:pPr>
        <w:spacing w:line="360" w:lineRule="auto"/>
        <w:ind w:left="1140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The assessment mode for NREs</w:t>
      </w:r>
    </w:p>
    <w:p w:rsidR="008472F4" w:rsidRPr="00FE0FB8" w:rsidRDefault="00FE0FB8" w:rsidP="00FE0FB8">
      <w:pPr>
        <w:spacing w:line="360" w:lineRule="auto"/>
        <w:ind w:left="1140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Withholding tax under tax treaties</w:t>
      </w:r>
    </w:p>
    <w:p w:rsidR="008472F4" w:rsidRPr="00FE0FB8" w:rsidRDefault="00FE0FB8" w:rsidP="00FE0FB8">
      <w:pPr>
        <w:spacing w:line="360" w:lineRule="auto"/>
        <w:ind w:left="1140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Tax sparing credit</w:t>
      </w:r>
    </w:p>
    <w:p w:rsidR="00A370D2" w:rsidRDefault="00163C80" w:rsidP="00D725D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</w:rPr>
      </w:pPr>
      <w:r w:rsidRPr="0052585E">
        <w:rPr>
          <w:rFonts w:ascii="Arial" w:hAnsi="Arial" w:cs="Arial"/>
          <w:sz w:val="24"/>
        </w:rPr>
        <w:t>Tax incentives</w:t>
      </w:r>
    </w:p>
    <w:p w:rsidR="00FE0FB8" w:rsidRPr="00FE0FB8" w:rsidRDefault="00FE0FB8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D</w:t>
      </w:r>
      <w:r w:rsidRPr="00FE0FB8">
        <w:rPr>
          <w:rFonts w:ascii="Arial" w:hAnsi="Arial" w:cs="Arial" w:hint="eastAsia"/>
          <w:sz w:val="24"/>
        </w:rPr>
        <w:t>ifferent kinds of tax incentives</w:t>
      </w:r>
    </w:p>
    <w:p w:rsidR="00FE0FB8" w:rsidRDefault="00FE0FB8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R</w:t>
      </w:r>
      <w:r w:rsidRPr="00FE0FB8">
        <w:rPr>
          <w:rFonts w:ascii="Arial" w:hAnsi="Arial" w:cs="Arial" w:hint="eastAsia"/>
          <w:sz w:val="24"/>
        </w:rPr>
        <w:t>ules of tax incentives</w:t>
      </w:r>
    </w:p>
    <w:p w:rsidR="00A370D2" w:rsidRDefault="00163C80" w:rsidP="00D725DA">
      <w:pPr>
        <w:numPr>
          <w:ilvl w:val="0"/>
          <w:numId w:val="31"/>
        </w:numPr>
        <w:spacing w:line="360" w:lineRule="auto"/>
        <w:rPr>
          <w:rFonts w:ascii="Arial" w:hAnsi="Arial" w:cs="Arial"/>
          <w:sz w:val="24"/>
        </w:rPr>
      </w:pPr>
      <w:r w:rsidRPr="0052585E">
        <w:rPr>
          <w:rFonts w:ascii="Arial" w:hAnsi="Arial" w:cs="Arial"/>
          <w:sz w:val="24"/>
        </w:rPr>
        <w:t>Anti-avoidance rules</w:t>
      </w:r>
    </w:p>
    <w:p w:rsidR="008472F4" w:rsidRPr="00FE0FB8" w:rsidRDefault="00FE0FB8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General anti-avoidance rules (GAAR)</w:t>
      </w:r>
    </w:p>
    <w:p w:rsidR="008472F4" w:rsidRPr="00FE0FB8" w:rsidRDefault="00FE0FB8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Transfer pricing rules</w:t>
      </w:r>
    </w:p>
    <w:p w:rsidR="008472F4" w:rsidRPr="00FE0FB8" w:rsidRDefault="00FE0FB8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>Thin capitalization rules</w:t>
      </w:r>
    </w:p>
    <w:p w:rsidR="008472F4" w:rsidRPr="00FE0FB8" w:rsidRDefault="00FE0FB8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FE0FB8">
        <w:rPr>
          <w:rFonts w:ascii="Arial" w:hAnsi="Arial" w:cs="Arial"/>
          <w:sz w:val="24"/>
        </w:rPr>
        <w:t xml:space="preserve">Controlled foreign company rules </w:t>
      </w:r>
    </w:p>
    <w:p w:rsidR="00A370D2" w:rsidRPr="00C50CCD" w:rsidRDefault="00A370D2" w:rsidP="00163C80">
      <w:pPr>
        <w:spacing w:line="360" w:lineRule="auto"/>
        <w:ind w:left="360"/>
        <w:rPr>
          <w:rFonts w:ascii="Book Antiqua" w:hAnsi="Book Antiqua" w:cs="Arial"/>
          <w:i/>
          <w:sz w:val="24"/>
        </w:rPr>
      </w:pPr>
    </w:p>
    <w:p w:rsidR="00D725DA" w:rsidRDefault="001727B7" w:rsidP="00B6496E">
      <w:pPr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D604B0">
        <w:rPr>
          <w:rFonts w:ascii="Arial" w:hAnsi="Arial" w:cs="Arial" w:hint="eastAsia"/>
          <w:sz w:val="24"/>
        </w:rPr>
        <w:t>Individual</w:t>
      </w:r>
      <w:r w:rsidR="00B6496E" w:rsidRPr="00D604B0">
        <w:rPr>
          <w:rFonts w:ascii="Arial" w:hAnsi="Arial" w:cs="Arial"/>
          <w:sz w:val="24"/>
        </w:rPr>
        <w:t xml:space="preserve"> income tax(</w:t>
      </w:r>
      <w:r w:rsidR="00941BF7" w:rsidRPr="00D604B0">
        <w:rPr>
          <w:rFonts w:ascii="Arial" w:hAnsi="Arial" w:cs="Arial" w:hint="eastAsia"/>
          <w:sz w:val="24"/>
        </w:rPr>
        <w:t>3</w:t>
      </w:r>
      <w:r w:rsidR="00B6496E" w:rsidRPr="00D604B0">
        <w:rPr>
          <w:rFonts w:ascii="Arial" w:hAnsi="Arial" w:cs="Arial"/>
          <w:sz w:val="24"/>
        </w:rPr>
        <w:t>weeks)</w:t>
      </w:r>
    </w:p>
    <w:p w:rsidR="00D725DA" w:rsidRDefault="0052585E" w:rsidP="00D725DA">
      <w:pPr>
        <w:numPr>
          <w:ilvl w:val="0"/>
          <w:numId w:val="32"/>
        </w:numPr>
        <w:spacing w:line="360" w:lineRule="auto"/>
        <w:rPr>
          <w:rFonts w:ascii="Arial" w:hAnsi="Arial" w:cs="Arial"/>
          <w:sz w:val="24"/>
        </w:rPr>
      </w:pPr>
      <w:r w:rsidRPr="00D604B0">
        <w:rPr>
          <w:rFonts w:ascii="Arial" w:hAnsi="Arial" w:cs="Arial"/>
          <w:sz w:val="24"/>
        </w:rPr>
        <w:t>General features of China’s IIT system</w:t>
      </w:r>
    </w:p>
    <w:p w:rsidR="00D725DA" w:rsidRDefault="00FE0FB8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11 </w:t>
      </w:r>
      <w:r w:rsidR="0052585E" w:rsidRPr="00FE0FB8">
        <w:rPr>
          <w:rFonts w:ascii="Arial" w:hAnsi="Arial" w:cs="Arial"/>
          <w:sz w:val="24"/>
        </w:rPr>
        <w:t>categories</w:t>
      </w:r>
      <w:r w:rsidR="0052585E" w:rsidRPr="00FE0FB8">
        <w:rPr>
          <w:rFonts w:ascii="Arial" w:hAnsi="Arial" w:cs="Arial" w:hint="eastAsia"/>
          <w:sz w:val="24"/>
        </w:rPr>
        <w:t xml:space="preserve"> of taxable income</w:t>
      </w:r>
    </w:p>
    <w:p w:rsidR="007B2862" w:rsidRDefault="007B2862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General tax exemption and reduction </w:t>
      </w:r>
    </w:p>
    <w:p w:rsidR="00FE0FB8" w:rsidRDefault="007B2862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WHT rate under tax treaties</w:t>
      </w:r>
    </w:p>
    <w:p w:rsidR="00FE0FB8" w:rsidRDefault="00FE0FB8" w:rsidP="00FE0FB8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Tax </w:t>
      </w:r>
      <w:r w:rsidR="007B2862">
        <w:rPr>
          <w:rFonts w:ascii="Arial" w:hAnsi="Arial" w:cs="Arial" w:hint="eastAsia"/>
          <w:sz w:val="24"/>
        </w:rPr>
        <w:t>report and assessment</w:t>
      </w:r>
    </w:p>
    <w:p w:rsidR="00D725DA" w:rsidRDefault="0052585E" w:rsidP="00D725DA">
      <w:pPr>
        <w:numPr>
          <w:ilvl w:val="0"/>
          <w:numId w:val="32"/>
        </w:numPr>
        <w:spacing w:line="360" w:lineRule="auto"/>
        <w:rPr>
          <w:rFonts w:ascii="Arial" w:hAnsi="Arial" w:cs="Arial"/>
          <w:sz w:val="24"/>
        </w:rPr>
      </w:pPr>
      <w:r w:rsidRPr="00D604B0">
        <w:rPr>
          <w:rFonts w:ascii="Arial" w:hAnsi="Arial" w:cs="Arial"/>
          <w:sz w:val="24"/>
        </w:rPr>
        <w:t>Calculation of IIT payable for international taxpayers</w:t>
      </w:r>
    </w:p>
    <w:p w:rsidR="008472F4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 xml:space="preserve">wages and salaries </w:t>
      </w:r>
    </w:p>
    <w:p w:rsidR="00024DA5" w:rsidRPr="00B153F9" w:rsidRDefault="00024DA5" w:rsidP="00024DA5">
      <w:pPr>
        <w:numPr>
          <w:ilvl w:val="1"/>
          <w:numId w:val="34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B153F9">
        <w:rPr>
          <w:rFonts w:ascii="Arial" w:hAnsi="Arial" w:cs="Arial" w:hint="eastAsia"/>
          <w:color w:val="000000" w:themeColor="text1"/>
          <w:sz w:val="24"/>
        </w:rPr>
        <w:t>Determining the gross taxable income</w:t>
      </w:r>
      <w:r w:rsidRPr="00B153F9">
        <w:rPr>
          <w:rFonts w:ascii="Arial" w:hAnsi="Arial" w:cs="Arial"/>
          <w:color w:val="000000" w:themeColor="text1"/>
          <w:sz w:val="24"/>
        </w:rPr>
        <w:br/>
      </w:r>
      <w:r w:rsidR="00AA397C" w:rsidRPr="00B153F9">
        <w:rPr>
          <w:rFonts w:ascii="Arial" w:hAnsi="Arial" w:cs="Arial" w:hint="eastAsia"/>
          <w:color w:val="000000" w:themeColor="text1"/>
          <w:sz w:val="24"/>
        </w:rPr>
        <w:t>D</w:t>
      </w:r>
      <w:r w:rsidR="00AA397C" w:rsidRPr="00B153F9">
        <w:rPr>
          <w:rFonts w:ascii="Arial" w:hAnsi="Arial" w:cs="Arial"/>
          <w:color w:val="000000" w:themeColor="text1"/>
          <w:sz w:val="24"/>
        </w:rPr>
        <w:t>efinition of tax resident</w:t>
      </w:r>
      <w:r w:rsidRPr="00B153F9">
        <w:rPr>
          <w:rFonts w:ascii="Arial" w:hAnsi="Arial" w:cs="Arial"/>
          <w:color w:val="000000" w:themeColor="text1"/>
          <w:sz w:val="24"/>
        </w:rPr>
        <w:br/>
      </w:r>
      <w:r w:rsidR="00AA397C" w:rsidRPr="00B153F9">
        <w:rPr>
          <w:rFonts w:ascii="Arial" w:hAnsi="Arial" w:cs="Arial" w:hint="eastAsia"/>
          <w:color w:val="000000" w:themeColor="text1"/>
          <w:sz w:val="24"/>
        </w:rPr>
        <w:t>Computing length of stay</w:t>
      </w:r>
      <w:r w:rsidR="00AA397C" w:rsidRPr="00B153F9">
        <w:rPr>
          <w:rFonts w:ascii="Arial" w:hAnsi="Arial" w:cs="Arial" w:hint="eastAsia"/>
          <w:color w:val="000000" w:themeColor="text1"/>
          <w:sz w:val="24"/>
        </w:rPr>
        <w:br/>
      </w:r>
      <w:r w:rsidRPr="00B153F9">
        <w:rPr>
          <w:rFonts w:ascii="Arial" w:hAnsi="Arial" w:cs="Arial"/>
          <w:color w:val="000000" w:themeColor="text1"/>
          <w:sz w:val="24"/>
        </w:rPr>
        <w:t>Determination of China-source income</w:t>
      </w:r>
      <w:r w:rsidRPr="00B153F9">
        <w:rPr>
          <w:rFonts w:ascii="Arial" w:hAnsi="Arial" w:cs="Arial"/>
          <w:color w:val="000000" w:themeColor="text1"/>
          <w:sz w:val="24"/>
        </w:rPr>
        <w:br/>
        <w:t>Taxable income for individuals without domicile in China in practice</w:t>
      </w:r>
      <w:r w:rsidR="00AA397C" w:rsidRPr="00B153F9">
        <w:rPr>
          <w:rFonts w:ascii="Arial" w:hAnsi="Arial" w:cs="Arial" w:hint="eastAsia"/>
          <w:color w:val="000000" w:themeColor="text1"/>
          <w:sz w:val="24"/>
        </w:rPr>
        <w:br/>
      </w:r>
    </w:p>
    <w:p w:rsidR="00024DA5" w:rsidRPr="00B153F9" w:rsidRDefault="00024DA5" w:rsidP="00024DA5">
      <w:pPr>
        <w:numPr>
          <w:ilvl w:val="1"/>
          <w:numId w:val="34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B153F9">
        <w:rPr>
          <w:rFonts w:ascii="Arial" w:hAnsi="Arial" w:cs="Arial" w:hint="eastAsia"/>
          <w:color w:val="000000" w:themeColor="text1"/>
          <w:sz w:val="24"/>
        </w:rPr>
        <w:lastRenderedPageBreak/>
        <w:t>Determining the net taxable income</w:t>
      </w:r>
      <w:r w:rsidRPr="00B153F9">
        <w:rPr>
          <w:rFonts w:ascii="Arial" w:hAnsi="Arial" w:cs="Arial"/>
          <w:color w:val="000000" w:themeColor="text1"/>
          <w:sz w:val="24"/>
        </w:rPr>
        <w:br/>
      </w:r>
      <w:r w:rsidR="00B153F9">
        <w:rPr>
          <w:rFonts w:ascii="Arial" w:hAnsi="Arial" w:cs="Arial" w:hint="eastAsia"/>
          <w:color w:val="000000" w:themeColor="text1"/>
          <w:sz w:val="24"/>
        </w:rPr>
        <w:t>General</w:t>
      </w:r>
      <w:r w:rsidR="00B153F9" w:rsidRPr="00B153F9">
        <w:rPr>
          <w:rFonts w:ascii="Arial" w:hAnsi="Arial" w:cs="Arial" w:hint="eastAsia"/>
          <w:color w:val="000000" w:themeColor="text1"/>
          <w:sz w:val="24"/>
        </w:rPr>
        <w:t xml:space="preserve"> deduction</w:t>
      </w:r>
      <w:r w:rsidR="00B153F9">
        <w:rPr>
          <w:rFonts w:ascii="Arial" w:hAnsi="Arial" w:cs="Arial" w:hint="eastAsia"/>
          <w:color w:val="000000" w:themeColor="text1"/>
          <w:sz w:val="24"/>
        </w:rPr>
        <w:t>(standard deduction plus social insurance expenses)</w:t>
      </w:r>
      <w:r w:rsidRPr="00B153F9">
        <w:rPr>
          <w:rFonts w:ascii="Arial" w:hAnsi="Arial" w:cs="Arial" w:hint="eastAsia"/>
          <w:color w:val="000000" w:themeColor="text1"/>
          <w:sz w:val="24"/>
        </w:rPr>
        <w:br/>
      </w:r>
      <w:r w:rsidR="00B153F9" w:rsidRPr="00B153F9">
        <w:rPr>
          <w:rFonts w:ascii="Arial" w:hAnsi="Arial" w:cs="Arial" w:hint="eastAsia"/>
          <w:color w:val="000000" w:themeColor="text1"/>
          <w:sz w:val="24"/>
        </w:rPr>
        <w:t>Special deduction</w:t>
      </w:r>
      <w:r w:rsidR="00B153F9">
        <w:rPr>
          <w:rFonts w:ascii="Arial" w:hAnsi="Arial" w:cs="Arial" w:hint="eastAsia"/>
          <w:color w:val="000000" w:themeColor="text1"/>
          <w:sz w:val="24"/>
        </w:rPr>
        <w:t xml:space="preserve"> for foreigners</w:t>
      </w:r>
      <w:r w:rsidR="00B153F9" w:rsidRPr="00B153F9">
        <w:rPr>
          <w:rFonts w:ascii="Arial" w:hAnsi="Arial" w:cs="Arial" w:hint="eastAsia"/>
          <w:color w:val="000000" w:themeColor="text1"/>
          <w:sz w:val="24"/>
        </w:rPr>
        <w:br/>
        <w:t xml:space="preserve">Additional allowance </w:t>
      </w:r>
      <w:r w:rsidR="00B153F9">
        <w:rPr>
          <w:rFonts w:ascii="Arial" w:hAnsi="Arial" w:cs="Arial" w:hint="eastAsia"/>
          <w:color w:val="000000" w:themeColor="text1"/>
          <w:sz w:val="24"/>
        </w:rPr>
        <w:t>for foreigners</w:t>
      </w:r>
      <w:r w:rsidR="00B153F9" w:rsidRPr="00B153F9">
        <w:rPr>
          <w:rFonts w:ascii="Arial" w:hAnsi="Arial" w:cs="Arial" w:hint="eastAsia"/>
          <w:color w:val="000000" w:themeColor="text1"/>
          <w:sz w:val="24"/>
        </w:rPr>
        <w:br/>
        <w:t xml:space="preserve">Exemption for </w:t>
      </w:r>
      <w:r w:rsidR="00B153F9">
        <w:rPr>
          <w:rFonts w:ascii="Arial" w:hAnsi="Arial" w:cs="Arial" w:hint="eastAsia"/>
          <w:color w:val="000000" w:themeColor="text1"/>
          <w:sz w:val="24"/>
        </w:rPr>
        <w:t>foreign</w:t>
      </w:r>
      <w:r w:rsidR="00B153F9" w:rsidRPr="00B153F9">
        <w:rPr>
          <w:rFonts w:ascii="Arial" w:hAnsi="Arial" w:cs="Arial" w:hint="eastAsia"/>
          <w:color w:val="000000" w:themeColor="text1"/>
          <w:sz w:val="24"/>
        </w:rPr>
        <w:t xml:space="preserve"> </w:t>
      </w:r>
      <w:r w:rsidR="00B153F9">
        <w:rPr>
          <w:rFonts w:ascii="Arial" w:hAnsi="Arial" w:cs="Arial" w:hint="eastAsia"/>
          <w:color w:val="000000" w:themeColor="text1"/>
          <w:sz w:val="24"/>
        </w:rPr>
        <w:t>experts</w:t>
      </w:r>
    </w:p>
    <w:p w:rsidR="00024DA5" w:rsidRDefault="00024DA5" w:rsidP="00024DA5">
      <w:pPr>
        <w:numPr>
          <w:ilvl w:val="1"/>
          <w:numId w:val="34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B153F9">
        <w:rPr>
          <w:rFonts w:ascii="Arial" w:hAnsi="Arial" w:cs="Arial" w:hint="eastAsia"/>
          <w:color w:val="000000" w:themeColor="text1"/>
          <w:sz w:val="24"/>
        </w:rPr>
        <w:t xml:space="preserve">Determining the gross tax payable </w:t>
      </w:r>
      <w:r w:rsidRPr="00B153F9">
        <w:rPr>
          <w:rFonts w:ascii="Arial" w:hAnsi="Arial" w:cs="Arial"/>
          <w:color w:val="000000" w:themeColor="text1"/>
          <w:sz w:val="24"/>
        </w:rPr>
        <w:br/>
      </w:r>
      <w:r w:rsidR="00B153F9">
        <w:rPr>
          <w:rFonts w:ascii="Arial" w:hAnsi="Arial" w:cs="Arial" w:hint="eastAsia"/>
          <w:color w:val="000000" w:themeColor="text1"/>
          <w:sz w:val="24"/>
        </w:rPr>
        <w:t xml:space="preserve">The progressive </w:t>
      </w:r>
      <w:r w:rsidRPr="00B153F9">
        <w:rPr>
          <w:rFonts w:ascii="Arial" w:hAnsi="Arial" w:cs="Arial" w:hint="eastAsia"/>
          <w:color w:val="000000" w:themeColor="text1"/>
          <w:sz w:val="24"/>
        </w:rPr>
        <w:t>rate</w:t>
      </w:r>
      <w:r w:rsidR="00B153F9">
        <w:rPr>
          <w:rFonts w:ascii="Arial" w:hAnsi="Arial" w:cs="Arial" w:hint="eastAsia"/>
          <w:color w:val="000000" w:themeColor="text1"/>
          <w:sz w:val="24"/>
        </w:rPr>
        <w:t xml:space="preserve"> schedule</w:t>
      </w:r>
    </w:p>
    <w:p w:rsidR="00B153F9" w:rsidRPr="00B153F9" w:rsidRDefault="00B153F9" w:rsidP="00B153F9">
      <w:pPr>
        <w:spacing w:line="360" w:lineRule="auto"/>
        <w:ind w:left="1560"/>
        <w:rPr>
          <w:rFonts w:ascii="Arial" w:hAnsi="Arial" w:cs="Arial"/>
          <w:color w:val="000000" w:themeColor="text1"/>
          <w:sz w:val="24"/>
        </w:rPr>
      </w:pPr>
      <w:r w:rsidRPr="00B153F9">
        <w:rPr>
          <w:rFonts w:ascii="Arial" w:hAnsi="Arial" w:cs="Arial"/>
          <w:color w:val="000000" w:themeColor="text1"/>
          <w:sz w:val="24"/>
        </w:rPr>
        <w:t>Tax liability for foreigners holding posts both in China and overseas</w:t>
      </w:r>
      <w:r w:rsidR="00483DD1">
        <w:rPr>
          <w:rFonts w:ascii="Arial" w:hAnsi="Arial" w:cs="Arial" w:hint="eastAsia"/>
          <w:color w:val="000000" w:themeColor="text1"/>
          <w:sz w:val="24"/>
        </w:rPr>
        <w:br/>
      </w:r>
      <w:r w:rsidR="00483DD1" w:rsidRPr="00483DD1">
        <w:rPr>
          <w:rFonts w:ascii="Arial" w:hAnsi="Arial" w:cs="Arial"/>
          <w:color w:val="000000" w:themeColor="text1"/>
          <w:sz w:val="24"/>
        </w:rPr>
        <w:t>Special rules for directors and senior managers</w:t>
      </w:r>
    </w:p>
    <w:p w:rsidR="00024DA5" w:rsidRPr="00B153F9" w:rsidRDefault="00024DA5" w:rsidP="00024DA5">
      <w:pPr>
        <w:numPr>
          <w:ilvl w:val="1"/>
          <w:numId w:val="34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B153F9">
        <w:rPr>
          <w:rFonts w:ascii="Arial" w:hAnsi="Arial" w:cs="Arial" w:hint="eastAsia"/>
          <w:color w:val="000000" w:themeColor="text1"/>
          <w:sz w:val="24"/>
        </w:rPr>
        <w:t>Determining the net tax payable</w:t>
      </w:r>
      <w:r w:rsidRPr="00B153F9">
        <w:rPr>
          <w:rFonts w:ascii="Arial" w:hAnsi="Arial" w:cs="Arial"/>
          <w:color w:val="000000" w:themeColor="text1"/>
          <w:sz w:val="24"/>
        </w:rPr>
        <w:br/>
      </w:r>
      <w:r w:rsidRPr="00B153F9">
        <w:rPr>
          <w:rFonts w:ascii="Arial" w:hAnsi="Arial" w:cs="Arial" w:hint="eastAsia"/>
          <w:color w:val="000000" w:themeColor="text1"/>
          <w:sz w:val="24"/>
        </w:rPr>
        <w:t>F</w:t>
      </w:r>
      <w:r w:rsidR="00483DD1">
        <w:rPr>
          <w:rFonts w:ascii="Arial" w:hAnsi="Arial" w:cs="Arial" w:hint="eastAsia"/>
          <w:color w:val="000000" w:themeColor="text1"/>
          <w:sz w:val="24"/>
        </w:rPr>
        <w:t>oreign tax</w:t>
      </w:r>
      <w:r w:rsidRPr="00B153F9">
        <w:rPr>
          <w:rFonts w:ascii="Arial" w:hAnsi="Arial" w:cs="Arial" w:hint="eastAsia"/>
          <w:color w:val="000000" w:themeColor="text1"/>
          <w:sz w:val="24"/>
        </w:rPr>
        <w:t xml:space="preserve"> credit</w:t>
      </w:r>
    </w:p>
    <w:p w:rsidR="008472F4" w:rsidRDefault="007B2862" w:rsidP="00483DD1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 xml:space="preserve">income of individual business </w:t>
      </w:r>
      <w:r w:rsidR="00483DD1">
        <w:rPr>
          <w:rFonts w:ascii="Arial" w:hAnsi="Arial" w:cs="Arial" w:hint="eastAsia"/>
          <w:sz w:val="24"/>
        </w:rPr>
        <w:t>income</w:t>
      </w:r>
    </w:p>
    <w:p w:rsidR="00483DD1" w:rsidRPr="00483DD1" w:rsidRDefault="00483DD1" w:rsidP="00483DD1">
      <w:pPr>
        <w:numPr>
          <w:ilvl w:val="1"/>
          <w:numId w:val="34"/>
        </w:numPr>
        <w:spacing w:line="360" w:lineRule="auto"/>
        <w:rPr>
          <w:rFonts w:ascii="Arial" w:hAnsi="Arial" w:cs="Arial"/>
          <w:sz w:val="24"/>
        </w:rPr>
      </w:pPr>
      <w:r w:rsidRPr="00483DD1">
        <w:rPr>
          <w:rFonts w:ascii="Arial" w:hAnsi="Arial" w:cs="Arial" w:hint="eastAsia"/>
          <w:sz w:val="24"/>
        </w:rPr>
        <w:t>Deduction rules and rate schedule</w:t>
      </w:r>
    </w:p>
    <w:p w:rsidR="00483DD1" w:rsidRPr="007B2862" w:rsidRDefault="00483DD1" w:rsidP="00483DD1">
      <w:pPr>
        <w:numPr>
          <w:ilvl w:val="1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Partnership and Partner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tax</w:t>
      </w:r>
    </w:p>
    <w:p w:rsidR="007B2862" w:rsidRPr="007B2862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 xml:space="preserve">remuneration for personal services </w:t>
      </w:r>
    </w:p>
    <w:p w:rsidR="008472F4" w:rsidRPr="007B2862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>remuneration for manuscripts</w:t>
      </w:r>
    </w:p>
    <w:p w:rsidR="008472F4" w:rsidRPr="007B2862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>royalties</w:t>
      </w:r>
    </w:p>
    <w:p w:rsidR="008472F4" w:rsidRPr="007B2862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>interest, dividends or bonuses</w:t>
      </w:r>
    </w:p>
    <w:p w:rsidR="008472F4" w:rsidRPr="007B2862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>income from lease of property</w:t>
      </w:r>
    </w:p>
    <w:p w:rsidR="008472F4" w:rsidRPr="007B2862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>income from transfer of property</w:t>
      </w:r>
    </w:p>
    <w:p w:rsidR="008472F4" w:rsidRPr="007B2862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 xml:space="preserve">contingent income </w:t>
      </w:r>
    </w:p>
    <w:p w:rsidR="008472F4" w:rsidRPr="007B2862" w:rsidRDefault="007B2862" w:rsidP="007B2862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/>
          <w:sz w:val="24"/>
        </w:rPr>
        <w:t>other income</w:t>
      </w:r>
    </w:p>
    <w:p w:rsidR="00B6496E" w:rsidRDefault="007B2862" w:rsidP="007B2862">
      <w:pPr>
        <w:numPr>
          <w:ilvl w:val="0"/>
          <w:numId w:val="32"/>
        </w:numPr>
        <w:spacing w:line="360" w:lineRule="auto"/>
        <w:rPr>
          <w:rFonts w:ascii="Arial" w:hAnsi="Arial" w:cs="Arial"/>
          <w:sz w:val="24"/>
        </w:rPr>
      </w:pPr>
      <w:r w:rsidRPr="007B2862"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Further discussion: </w:t>
      </w:r>
      <w:r w:rsidR="00483DD1" w:rsidRPr="00483DD1">
        <w:rPr>
          <w:rFonts w:ascii="Arial" w:hAnsi="Arial" w:cs="Arial"/>
          <w:sz w:val="24"/>
        </w:rPr>
        <w:t>Income tax of alternative business form</w:t>
      </w:r>
    </w:p>
    <w:p w:rsidR="0052585E" w:rsidRDefault="0052585E" w:rsidP="00B6496E">
      <w:pPr>
        <w:spacing w:line="360" w:lineRule="auto"/>
        <w:rPr>
          <w:rFonts w:ascii="Arial" w:hAnsi="Arial" w:cs="Arial"/>
          <w:sz w:val="24"/>
        </w:rPr>
      </w:pPr>
    </w:p>
    <w:p w:rsidR="00B6496E" w:rsidRPr="00294F0C" w:rsidRDefault="00B6496E" w:rsidP="00B6496E">
      <w:p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 xml:space="preserve">Part III </w:t>
      </w:r>
      <w:r w:rsidR="00941BF7">
        <w:rPr>
          <w:rFonts w:ascii="Arial" w:hAnsi="Arial" w:cs="Arial" w:hint="eastAsia"/>
          <w:sz w:val="24"/>
        </w:rPr>
        <w:t xml:space="preserve"> </w:t>
      </w:r>
      <w:r w:rsidR="00163C80">
        <w:rPr>
          <w:rFonts w:ascii="Arial" w:hAnsi="Arial" w:cs="Arial" w:hint="eastAsia"/>
          <w:sz w:val="24"/>
        </w:rPr>
        <w:t xml:space="preserve">Goods and service </w:t>
      </w:r>
      <w:r w:rsidRPr="00294F0C">
        <w:rPr>
          <w:rFonts w:ascii="Arial" w:hAnsi="Arial" w:cs="Arial"/>
          <w:sz w:val="24"/>
        </w:rPr>
        <w:t>taxes</w:t>
      </w:r>
      <w:r w:rsidR="00911E5B">
        <w:rPr>
          <w:rFonts w:ascii="Arial" w:hAnsi="Arial" w:cs="Arial" w:hint="eastAsia"/>
          <w:sz w:val="24"/>
        </w:rPr>
        <w:t xml:space="preserve"> </w:t>
      </w:r>
      <w:r w:rsidR="00941BF7" w:rsidRPr="00294F0C">
        <w:rPr>
          <w:rFonts w:ascii="Arial" w:hAnsi="Arial" w:cs="Arial"/>
          <w:sz w:val="24"/>
        </w:rPr>
        <w:t>(</w:t>
      </w:r>
      <w:r w:rsidR="00E95A52">
        <w:rPr>
          <w:rFonts w:ascii="Arial" w:hAnsi="Arial" w:cs="Arial" w:hint="eastAsia"/>
          <w:sz w:val="24"/>
        </w:rPr>
        <w:t>2</w:t>
      </w:r>
      <w:r w:rsidR="00941BF7" w:rsidRPr="00294F0C">
        <w:rPr>
          <w:rFonts w:ascii="Arial" w:hAnsi="Arial" w:cs="Arial"/>
          <w:sz w:val="24"/>
        </w:rPr>
        <w:t>week</w:t>
      </w:r>
      <w:r w:rsidR="00E95A52">
        <w:rPr>
          <w:rFonts w:ascii="Arial" w:hAnsi="Arial" w:cs="Arial" w:hint="eastAsia"/>
          <w:sz w:val="24"/>
        </w:rPr>
        <w:t>s</w:t>
      </w:r>
      <w:r w:rsidR="00941BF7" w:rsidRPr="00294F0C">
        <w:rPr>
          <w:rFonts w:ascii="Arial" w:hAnsi="Arial" w:cs="Arial"/>
          <w:sz w:val="24"/>
        </w:rPr>
        <w:t>)</w:t>
      </w:r>
    </w:p>
    <w:p w:rsidR="00941BF7" w:rsidRDefault="00B6496E" w:rsidP="0052585E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 xml:space="preserve">Value-added </w:t>
      </w:r>
      <w:r w:rsidR="00767D4D">
        <w:rPr>
          <w:rFonts w:ascii="Arial" w:hAnsi="Arial" w:cs="Arial" w:hint="eastAsia"/>
          <w:sz w:val="24"/>
        </w:rPr>
        <w:t>t</w:t>
      </w:r>
      <w:r w:rsidRPr="00294F0C">
        <w:rPr>
          <w:rFonts w:ascii="Arial" w:hAnsi="Arial" w:cs="Arial"/>
          <w:sz w:val="24"/>
        </w:rPr>
        <w:t>ax</w:t>
      </w:r>
    </w:p>
    <w:p w:rsidR="00911E5B" w:rsidRDefault="00911E5B" w:rsidP="0052585E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Consumption tax</w:t>
      </w:r>
    </w:p>
    <w:p w:rsidR="00911E5B" w:rsidRDefault="00911E5B" w:rsidP="0052585E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Business tax</w:t>
      </w:r>
    </w:p>
    <w:p w:rsidR="00767D4D" w:rsidRDefault="00767D4D" w:rsidP="0052585E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>Urban maintenance and construction tax and education surcharge</w:t>
      </w:r>
    </w:p>
    <w:p w:rsidR="00B6496E" w:rsidRDefault="00B6496E" w:rsidP="0052585E">
      <w:pPr>
        <w:numPr>
          <w:ilvl w:val="0"/>
          <w:numId w:val="28"/>
        </w:num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>Customs duties</w:t>
      </w:r>
    </w:p>
    <w:p w:rsidR="00163C80" w:rsidRDefault="00163C80" w:rsidP="00163C80">
      <w:pPr>
        <w:spacing w:line="360" w:lineRule="auto"/>
        <w:rPr>
          <w:rFonts w:ascii="Arial" w:hAnsi="Arial" w:cs="Arial"/>
          <w:sz w:val="24"/>
        </w:rPr>
      </w:pPr>
    </w:p>
    <w:p w:rsidR="00163C80" w:rsidRPr="00294F0C" w:rsidRDefault="00163C80" w:rsidP="00163C80">
      <w:p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>Part I</w:t>
      </w:r>
      <w:r>
        <w:rPr>
          <w:rFonts w:ascii="Arial" w:hAnsi="Arial" w:cs="Arial" w:hint="eastAsia"/>
          <w:sz w:val="24"/>
        </w:rPr>
        <w:t>V</w:t>
      </w:r>
      <w:r w:rsidRPr="00294F0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Property taxes and other taxes </w:t>
      </w:r>
      <w:r w:rsidRPr="00294F0C">
        <w:rPr>
          <w:rFonts w:ascii="Arial" w:hAnsi="Arial" w:cs="Arial"/>
          <w:sz w:val="24"/>
        </w:rPr>
        <w:t>(</w:t>
      </w:r>
      <w:r>
        <w:rPr>
          <w:rFonts w:ascii="Arial" w:hAnsi="Arial" w:cs="Arial" w:hint="eastAsia"/>
          <w:sz w:val="24"/>
        </w:rPr>
        <w:t>1</w:t>
      </w:r>
      <w:r w:rsidRPr="00294F0C">
        <w:rPr>
          <w:rFonts w:ascii="Arial" w:hAnsi="Arial" w:cs="Arial"/>
          <w:sz w:val="24"/>
        </w:rPr>
        <w:t>week)</w:t>
      </w:r>
    </w:p>
    <w:p w:rsidR="00B6496E" w:rsidRPr="00294F0C" w:rsidRDefault="00C70EE1" w:rsidP="00163C8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House property</w:t>
      </w:r>
      <w:r w:rsidR="00B6496E" w:rsidRPr="00294F0C">
        <w:rPr>
          <w:rFonts w:ascii="Arial" w:hAnsi="Arial" w:cs="Arial"/>
          <w:sz w:val="24"/>
        </w:rPr>
        <w:t xml:space="preserve"> tax</w:t>
      </w:r>
    </w:p>
    <w:p w:rsidR="00767D4D" w:rsidRDefault="00767D4D" w:rsidP="00163C8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Urban and township land use tax</w:t>
      </w:r>
    </w:p>
    <w:p w:rsidR="00767D4D" w:rsidRDefault="00767D4D" w:rsidP="00163C8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Vehicle and vessel tax</w:t>
      </w:r>
    </w:p>
    <w:p w:rsidR="00B6496E" w:rsidRDefault="00B6496E" w:rsidP="00163C8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>Stamp tax</w:t>
      </w:r>
    </w:p>
    <w:p w:rsidR="00767D4D" w:rsidRDefault="00767D4D" w:rsidP="00163C8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Deed</w:t>
      </w:r>
    </w:p>
    <w:p w:rsidR="00767D4D" w:rsidRPr="00294F0C" w:rsidRDefault="00767D4D" w:rsidP="00163C8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Vehicle purchase tax</w:t>
      </w:r>
    </w:p>
    <w:p w:rsidR="00B6496E" w:rsidRDefault="00B6496E" w:rsidP="00163C8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>Land appreciation tax</w:t>
      </w:r>
    </w:p>
    <w:p w:rsidR="00767D4D" w:rsidRPr="00294F0C" w:rsidRDefault="00767D4D" w:rsidP="00163C8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Farmland occupation tax</w:t>
      </w:r>
    </w:p>
    <w:p w:rsidR="00D604B0" w:rsidRPr="00767D4D" w:rsidRDefault="00B6496E" w:rsidP="00D604B0">
      <w:pPr>
        <w:numPr>
          <w:ilvl w:val="0"/>
          <w:numId w:val="30"/>
        </w:numPr>
        <w:spacing w:line="360" w:lineRule="auto"/>
        <w:rPr>
          <w:rFonts w:ascii="Arial" w:hAnsi="Arial" w:cs="Arial"/>
          <w:sz w:val="24"/>
        </w:rPr>
      </w:pPr>
      <w:r w:rsidRPr="00767D4D">
        <w:rPr>
          <w:rFonts w:ascii="Arial" w:hAnsi="Arial" w:cs="Arial"/>
          <w:sz w:val="24"/>
        </w:rPr>
        <w:t>Resource tax</w:t>
      </w:r>
      <w:r w:rsidRPr="00767D4D">
        <w:rPr>
          <w:rFonts w:ascii="Arial" w:hAnsi="Arial" w:cs="Arial"/>
          <w:sz w:val="24"/>
        </w:rPr>
        <w:br/>
      </w:r>
    </w:p>
    <w:p w:rsidR="00911E5B" w:rsidRDefault="00B6496E" w:rsidP="00B6496E">
      <w:p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>Part V China’s tax reform (</w:t>
      </w:r>
      <w:r w:rsidR="00E95A52">
        <w:rPr>
          <w:rFonts w:ascii="Arial" w:hAnsi="Arial" w:cs="Arial" w:hint="eastAsia"/>
          <w:sz w:val="24"/>
        </w:rPr>
        <w:t>1</w:t>
      </w:r>
      <w:r w:rsidRPr="00294F0C">
        <w:rPr>
          <w:rFonts w:ascii="Arial" w:hAnsi="Arial" w:cs="Arial"/>
          <w:sz w:val="24"/>
        </w:rPr>
        <w:t>week</w:t>
      </w:r>
      <w:r w:rsidR="00E95A52">
        <w:rPr>
          <w:rFonts w:ascii="Arial" w:hAnsi="Arial" w:cs="Arial" w:hint="eastAsia"/>
          <w:sz w:val="24"/>
        </w:rPr>
        <w:t xml:space="preserve"> </w:t>
      </w:r>
      <w:r w:rsidRPr="00294F0C">
        <w:rPr>
          <w:rFonts w:ascii="Arial" w:hAnsi="Arial" w:cs="Arial"/>
          <w:sz w:val="24"/>
        </w:rPr>
        <w:t>)</w:t>
      </w:r>
    </w:p>
    <w:p w:rsidR="00861D71" w:rsidRPr="00FE673A" w:rsidRDefault="0089584A" w:rsidP="00FE673A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Tax reform from late 1970’s to the beginning of 1990’s</w:t>
      </w:r>
    </w:p>
    <w:p w:rsidR="00861D71" w:rsidRPr="00FE673A" w:rsidRDefault="0089584A" w:rsidP="00FE673A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The tax reform in 1994</w:t>
      </w:r>
    </w:p>
    <w:p w:rsidR="00861D71" w:rsidRPr="00FE673A" w:rsidRDefault="0089584A" w:rsidP="00FE673A">
      <w:pPr>
        <w:numPr>
          <w:ilvl w:val="0"/>
          <w:numId w:val="24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New round of tax reform</w:t>
      </w:r>
    </w:p>
    <w:p w:rsidR="00861D71" w:rsidRDefault="0089584A" w:rsidP="00FE67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VAT;</w:t>
      </w:r>
    </w:p>
    <w:p w:rsidR="00FE673A" w:rsidRDefault="00FE673A" w:rsidP="00FE673A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VAT Transition</w:t>
      </w:r>
    </w:p>
    <w:p w:rsidR="00FE673A" w:rsidRPr="00FE673A" w:rsidRDefault="00FE673A" w:rsidP="00FE673A">
      <w:pPr>
        <w:numPr>
          <w:ilvl w:val="0"/>
          <w:numId w:val="3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VAT Enlargement</w:t>
      </w:r>
    </w:p>
    <w:p w:rsidR="00861D71" w:rsidRPr="00FE673A" w:rsidRDefault="0089584A" w:rsidP="00FE67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Consumption tax;</w:t>
      </w:r>
    </w:p>
    <w:p w:rsidR="00861D71" w:rsidRPr="00FE673A" w:rsidRDefault="0089584A" w:rsidP="00FE67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Enterprise income tax;</w:t>
      </w:r>
    </w:p>
    <w:p w:rsidR="00861D71" w:rsidRPr="00FE673A" w:rsidRDefault="0089584A" w:rsidP="00FE67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Individual income tax;</w:t>
      </w:r>
    </w:p>
    <w:p w:rsidR="00861D71" w:rsidRPr="00FE673A" w:rsidRDefault="0089584A" w:rsidP="00FE67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Property tax;</w:t>
      </w:r>
    </w:p>
    <w:p w:rsidR="00861D71" w:rsidRPr="00FE673A" w:rsidRDefault="0089584A" w:rsidP="00FE67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Resource tax</w:t>
      </w:r>
      <w:r w:rsidRPr="00FE673A">
        <w:rPr>
          <w:rFonts w:ascii="Arial" w:hAnsi="Arial" w:cs="Arial" w:hint="eastAsia"/>
          <w:sz w:val="24"/>
        </w:rPr>
        <w:t>；</w:t>
      </w:r>
      <w:r w:rsidRPr="00FE673A">
        <w:rPr>
          <w:rFonts w:ascii="Arial" w:hAnsi="Arial" w:cs="Arial"/>
          <w:sz w:val="24"/>
        </w:rPr>
        <w:t xml:space="preserve"> </w:t>
      </w:r>
    </w:p>
    <w:p w:rsidR="00861D71" w:rsidRPr="00FE673A" w:rsidRDefault="0089584A" w:rsidP="00FE673A">
      <w:pPr>
        <w:numPr>
          <w:ilvl w:val="0"/>
          <w:numId w:val="41"/>
        </w:numPr>
        <w:spacing w:line="360" w:lineRule="auto"/>
        <w:rPr>
          <w:rFonts w:ascii="Arial" w:hAnsi="Arial" w:cs="Arial"/>
          <w:sz w:val="24"/>
        </w:rPr>
      </w:pPr>
      <w:r w:rsidRPr="00FE673A">
        <w:rPr>
          <w:rFonts w:ascii="Arial" w:hAnsi="Arial" w:cs="Arial"/>
          <w:sz w:val="24"/>
        </w:rPr>
        <w:t>Environmental tax</w:t>
      </w:r>
    </w:p>
    <w:p w:rsidR="00B6496E" w:rsidRPr="00294F0C" w:rsidRDefault="00B6496E" w:rsidP="00B6496E">
      <w:pPr>
        <w:spacing w:line="360" w:lineRule="auto"/>
        <w:rPr>
          <w:rFonts w:ascii="Arial" w:hAnsi="Arial" w:cs="Arial"/>
          <w:sz w:val="24"/>
        </w:rPr>
      </w:pPr>
    </w:p>
    <w:p w:rsidR="00B6496E" w:rsidRPr="00294F0C" w:rsidRDefault="00B6496E" w:rsidP="00B6496E">
      <w:p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>Part VI</w:t>
      </w:r>
      <w:r w:rsidRPr="00294F0C">
        <w:rPr>
          <w:rFonts w:ascii="Arial" w:hAnsi="Arial" w:cs="Arial" w:hint="eastAsia"/>
          <w:sz w:val="24"/>
        </w:rPr>
        <w:t xml:space="preserve"> China</w:t>
      </w:r>
      <w:r w:rsidRPr="00294F0C">
        <w:rPr>
          <w:rFonts w:ascii="Arial" w:hAnsi="Arial" w:cs="Arial"/>
          <w:sz w:val="24"/>
        </w:rPr>
        <w:t>’</w:t>
      </w:r>
      <w:r w:rsidRPr="00294F0C">
        <w:rPr>
          <w:rFonts w:ascii="Arial" w:hAnsi="Arial" w:cs="Arial" w:hint="eastAsia"/>
          <w:sz w:val="24"/>
        </w:rPr>
        <w:t>s fiscal policy</w:t>
      </w:r>
      <w:r w:rsidR="00163C80">
        <w:rPr>
          <w:rFonts w:ascii="Arial" w:hAnsi="Arial" w:cs="Arial" w:hint="eastAsia"/>
          <w:sz w:val="24"/>
        </w:rPr>
        <w:t xml:space="preserve"> and policy</w:t>
      </w:r>
      <w:r w:rsidR="00941BF7">
        <w:rPr>
          <w:rFonts w:ascii="Arial" w:hAnsi="Arial" w:cs="Arial" w:hint="eastAsia"/>
          <w:sz w:val="24"/>
        </w:rPr>
        <w:t xml:space="preserve"> </w:t>
      </w:r>
      <w:r w:rsidRPr="00294F0C">
        <w:rPr>
          <w:rFonts w:ascii="Arial" w:hAnsi="Arial" w:cs="Arial"/>
          <w:sz w:val="24"/>
        </w:rPr>
        <w:t>(</w:t>
      </w:r>
      <w:r w:rsidR="00E95A52">
        <w:rPr>
          <w:rFonts w:ascii="Arial" w:hAnsi="Arial" w:cs="Arial" w:hint="eastAsia"/>
          <w:sz w:val="24"/>
        </w:rPr>
        <w:t>1</w:t>
      </w:r>
      <w:r w:rsidRPr="00294F0C">
        <w:rPr>
          <w:rFonts w:ascii="Arial" w:hAnsi="Arial" w:cs="Arial"/>
          <w:sz w:val="24"/>
        </w:rPr>
        <w:t>week)</w:t>
      </w:r>
    </w:p>
    <w:p w:rsidR="00B6496E" w:rsidRPr="00294F0C" w:rsidRDefault="00B6496E" w:rsidP="00356EA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 w:hint="eastAsia"/>
          <w:sz w:val="24"/>
        </w:rPr>
        <w:t>C</w:t>
      </w:r>
      <w:r w:rsidRPr="00294F0C">
        <w:rPr>
          <w:rFonts w:ascii="Arial" w:hAnsi="Arial" w:cs="Arial"/>
          <w:sz w:val="24"/>
        </w:rPr>
        <w:t>h</w:t>
      </w:r>
      <w:r w:rsidRPr="00294F0C">
        <w:rPr>
          <w:rFonts w:ascii="Arial" w:hAnsi="Arial" w:cs="Arial" w:hint="eastAsia"/>
          <w:sz w:val="24"/>
        </w:rPr>
        <w:t>ina</w:t>
      </w:r>
      <w:r w:rsidRPr="00294F0C">
        <w:rPr>
          <w:rFonts w:ascii="Arial" w:hAnsi="Arial" w:cs="Arial"/>
          <w:sz w:val="24"/>
        </w:rPr>
        <w:t>’</w:t>
      </w:r>
      <w:r w:rsidRPr="00294F0C">
        <w:rPr>
          <w:rFonts w:ascii="Arial" w:hAnsi="Arial" w:cs="Arial" w:hint="eastAsia"/>
          <w:sz w:val="24"/>
        </w:rPr>
        <w:t>s budget system</w:t>
      </w:r>
    </w:p>
    <w:p w:rsidR="00FE673A" w:rsidRDefault="00FE673A" w:rsidP="00356EA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 w:hint="eastAsia"/>
          <w:sz w:val="24"/>
        </w:rPr>
        <w:lastRenderedPageBreak/>
        <w:t>China</w:t>
      </w:r>
      <w:r w:rsidRPr="00294F0C">
        <w:rPr>
          <w:rFonts w:ascii="Arial" w:hAnsi="Arial" w:cs="Arial"/>
          <w:sz w:val="24"/>
        </w:rPr>
        <w:t>’</w:t>
      </w:r>
      <w:r w:rsidRPr="00294F0C">
        <w:rPr>
          <w:rFonts w:ascii="Arial" w:hAnsi="Arial" w:cs="Arial" w:hint="eastAsia"/>
          <w:sz w:val="24"/>
        </w:rPr>
        <w:t>s fiscal policy</w:t>
      </w:r>
    </w:p>
    <w:p w:rsidR="00B6496E" w:rsidRPr="00294F0C" w:rsidRDefault="00FE673A" w:rsidP="00356EA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China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i</w:t>
      </w:r>
      <w:r w:rsidR="00B6496E" w:rsidRPr="00294F0C">
        <w:rPr>
          <w:rFonts w:ascii="Arial" w:hAnsi="Arial" w:cs="Arial" w:hint="eastAsia"/>
          <w:sz w:val="24"/>
        </w:rPr>
        <w:t xml:space="preserve">ntergovernmental fiscal relationship </w:t>
      </w:r>
    </w:p>
    <w:p w:rsidR="00B6496E" w:rsidRPr="00294F0C" w:rsidRDefault="00B6496E" w:rsidP="00B6496E">
      <w:pPr>
        <w:spacing w:line="360" w:lineRule="auto"/>
        <w:rPr>
          <w:rFonts w:ascii="Arial" w:hAnsi="Arial" w:cs="Arial"/>
          <w:sz w:val="24"/>
        </w:rPr>
      </w:pPr>
    </w:p>
    <w:p w:rsidR="00B6496E" w:rsidRDefault="00B6496E" w:rsidP="00B6496E">
      <w:pPr>
        <w:spacing w:line="360" w:lineRule="auto"/>
        <w:rPr>
          <w:rFonts w:ascii="Arial" w:hAnsi="Arial" w:cs="Arial"/>
          <w:sz w:val="24"/>
        </w:rPr>
      </w:pPr>
      <w:r w:rsidRPr="00294F0C">
        <w:rPr>
          <w:rFonts w:ascii="Arial" w:hAnsi="Arial" w:cs="Arial"/>
          <w:sz w:val="24"/>
        </w:rPr>
        <w:t>Part V</w:t>
      </w:r>
      <w:r w:rsidRPr="00294F0C">
        <w:rPr>
          <w:rFonts w:ascii="Arial" w:hAnsi="Arial" w:cs="Arial" w:hint="eastAsia"/>
          <w:sz w:val="24"/>
        </w:rPr>
        <w:t>I</w:t>
      </w:r>
      <w:r w:rsidRPr="00294F0C">
        <w:rPr>
          <w:rFonts w:ascii="Arial" w:hAnsi="Arial" w:cs="Arial"/>
          <w:sz w:val="24"/>
        </w:rPr>
        <w:t>I Review and final exam (2weeks)</w:t>
      </w:r>
    </w:p>
    <w:p w:rsidR="004060EB" w:rsidRDefault="004060EB" w:rsidP="00B6496E">
      <w:pPr>
        <w:spacing w:line="360" w:lineRule="auto"/>
        <w:rPr>
          <w:rFonts w:ascii="Arial" w:hAnsi="Arial" w:cs="Arial"/>
          <w:sz w:val="24"/>
        </w:rPr>
      </w:pPr>
    </w:p>
    <w:p w:rsidR="004060EB" w:rsidRPr="003B0B8D" w:rsidRDefault="004060EB" w:rsidP="004060EB">
      <w:pPr>
        <w:spacing w:line="36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VII</w:t>
      </w:r>
      <w:r>
        <w:rPr>
          <w:rFonts w:ascii="Arial" w:hAnsi="Arial" w:cs="Arial"/>
          <w:b/>
          <w:sz w:val="24"/>
        </w:rPr>
        <w:t>I</w:t>
      </w:r>
      <w:r>
        <w:rPr>
          <w:rFonts w:ascii="Arial" w:hAnsi="Arial" w:cs="Arial" w:hint="eastAsia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References</w:t>
      </w:r>
      <w:r>
        <w:rPr>
          <w:rFonts w:ascii="Arial" w:hAnsi="Arial" w:cs="Arial" w:hint="eastAsia"/>
          <w:b/>
          <w:sz w:val="24"/>
        </w:rPr>
        <w:t xml:space="preserve"> </w:t>
      </w:r>
    </w:p>
    <w:p w:rsidR="004060EB" w:rsidRDefault="004060EB" w:rsidP="004060EB">
      <w:pPr>
        <w:spacing w:line="360" w:lineRule="auto"/>
        <w:ind w:left="360"/>
        <w:rPr>
          <w:rFonts w:ascii="Arial" w:hAnsi="Arial" w:cs="Arial"/>
          <w:sz w:val="24"/>
        </w:rPr>
      </w:pPr>
    </w:p>
    <w:p w:rsidR="00000000" w:rsidRPr="004060EB" w:rsidRDefault="00731795" w:rsidP="004060EB">
      <w:pPr>
        <w:numPr>
          <w:ilvl w:val="0"/>
          <w:numId w:val="46"/>
        </w:numPr>
        <w:spacing w:line="360" w:lineRule="auto"/>
        <w:rPr>
          <w:rFonts w:ascii="Arial" w:hAnsi="Arial" w:cs="Arial"/>
          <w:sz w:val="24"/>
        </w:rPr>
      </w:pPr>
      <w:r w:rsidRPr="004060EB">
        <w:rPr>
          <w:rFonts w:ascii="Arial" w:hAnsi="Arial" w:cs="Arial"/>
          <w:sz w:val="24"/>
        </w:rPr>
        <w:t xml:space="preserve">Liu,Z. &amp; Du, L. (2013). China tax guide 2012 (in Chinese and English) .China Law Press. </w:t>
      </w:r>
    </w:p>
    <w:p w:rsidR="00000000" w:rsidRPr="004060EB" w:rsidRDefault="00731795" w:rsidP="004060EB">
      <w:pPr>
        <w:numPr>
          <w:ilvl w:val="0"/>
          <w:numId w:val="46"/>
        </w:numPr>
        <w:tabs>
          <w:tab w:val="num" w:pos="1440"/>
        </w:tabs>
        <w:spacing w:line="360" w:lineRule="auto"/>
        <w:rPr>
          <w:rFonts w:ascii="Arial" w:hAnsi="Arial" w:cs="Arial"/>
          <w:sz w:val="24"/>
        </w:rPr>
      </w:pPr>
      <w:r w:rsidRPr="004060EB">
        <w:rPr>
          <w:rFonts w:ascii="Arial" w:hAnsi="Arial" w:cs="Arial"/>
          <w:sz w:val="24"/>
        </w:rPr>
        <w:t>Devonshire-Ellis, C., Scott, A.,</w:t>
      </w:r>
      <w:r w:rsidRPr="004060EB">
        <w:rPr>
          <w:rFonts w:ascii="Arial" w:hAnsi="Arial" w:cs="Arial"/>
          <w:sz w:val="24"/>
        </w:rPr>
        <w:t xml:space="preserve"> &amp; Woollard, S. (2011). The China tax guide. Springer.</w:t>
      </w:r>
    </w:p>
    <w:p w:rsidR="00000000" w:rsidRPr="004060EB" w:rsidRDefault="00731795" w:rsidP="004060EB">
      <w:pPr>
        <w:numPr>
          <w:ilvl w:val="0"/>
          <w:numId w:val="46"/>
        </w:numPr>
        <w:tabs>
          <w:tab w:val="num" w:pos="1440"/>
        </w:tabs>
        <w:spacing w:line="360" w:lineRule="auto"/>
        <w:rPr>
          <w:rFonts w:ascii="Arial" w:hAnsi="Arial" w:cs="Arial"/>
          <w:sz w:val="24"/>
        </w:rPr>
      </w:pPr>
      <w:hyperlink r:id="rId7" w:history="1">
        <w:r w:rsidRPr="004060EB">
          <w:rPr>
            <w:rFonts w:ascii="Arial" w:hAnsi="Arial" w:cs="Arial"/>
            <w:sz w:val="24"/>
          </w:rPr>
          <w:t>Report on the implementation of central and local budgets for 2014 and on draft central and lo</w:t>
        </w:r>
        <w:bookmarkStart w:id="0" w:name="_GoBack"/>
        <w:bookmarkEnd w:id="0"/>
        <w:r w:rsidRPr="004060EB">
          <w:rPr>
            <w:rFonts w:ascii="Arial" w:hAnsi="Arial" w:cs="Arial"/>
            <w:sz w:val="24"/>
          </w:rPr>
          <w:t xml:space="preserve">cal budgets for 2015,presented by Minister of Finance to CPC </w:t>
        </w:r>
      </w:hyperlink>
    </w:p>
    <w:p w:rsidR="00000000" w:rsidRDefault="00731795" w:rsidP="004060EB">
      <w:pPr>
        <w:numPr>
          <w:ilvl w:val="0"/>
          <w:numId w:val="46"/>
        </w:numPr>
        <w:tabs>
          <w:tab w:val="num" w:pos="1440"/>
        </w:tabs>
        <w:spacing w:line="360" w:lineRule="auto"/>
        <w:rPr>
          <w:rFonts w:ascii="Arial" w:hAnsi="Arial" w:cs="Arial"/>
          <w:sz w:val="24"/>
        </w:rPr>
      </w:pPr>
      <w:r w:rsidRPr="004060EB">
        <w:rPr>
          <w:rFonts w:ascii="Arial" w:hAnsi="Arial" w:cs="Arial"/>
          <w:sz w:val="24"/>
        </w:rPr>
        <w:t>China 2030</w:t>
      </w:r>
      <w:r w:rsidRPr="004060EB">
        <w:rPr>
          <w:rFonts w:ascii="Arial" w:hAnsi="Arial" w:cs="Arial" w:hint="eastAsia"/>
          <w:sz w:val="24"/>
        </w:rPr>
        <w:t>：</w:t>
      </w:r>
      <w:r w:rsidRPr="004060EB">
        <w:rPr>
          <w:rFonts w:ascii="Arial" w:hAnsi="Arial" w:cs="Arial"/>
          <w:sz w:val="24"/>
        </w:rPr>
        <w:t>Building a Modern, Harmonious, and Creative High-Income Society</w:t>
      </w:r>
      <w:r w:rsidRPr="004060EB">
        <w:rPr>
          <w:rFonts w:ascii="Arial" w:hAnsi="Arial" w:cs="Arial" w:hint="eastAsia"/>
          <w:sz w:val="24"/>
        </w:rPr>
        <w:t>，</w:t>
      </w:r>
      <w:r w:rsidRPr="004060EB">
        <w:rPr>
          <w:rFonts w:ascii="Arial" w:hAnsi="Arial" w:cs="Arial"/>
          <w:sz w:val="24"/>
        </w:rPr>
        <w:t xml:space="preserve">The World Bank &amp; China’s Development Research Center of the State Council </w:t>
      </w:r>
    </w:p>
    <w:p w:rsidR="00D70BF3" w:rsidRPr="00D70BF3" w:rsidRDefault="00D70BF3" w:rsidP="00D70BF3">
      <w:pPr>
        <w:numPr>
          <w:ilvl w:val="0"/>
          <w:numId w:val="46"/>
        </w:numPr>
        <w:spacing w:line="360" w:lineRule="auto"/>
        <w:rPr>
          <w:rFonts w:ascii="Arial" w:hAnsi="Arial" w:cs="Arial"/>
          <w:sz w:val="24"/>
        </w:rPr>
      </w:pPr>
      <w:r w:rsidRPr="00D70BF3">
        <w:rPr>
          <w:rFonts w:ascii="Arial" w:hAnsi="Arial" w:cs="Arial"/>
          <w:sz w:val="24"/>
        </w:rPr>
        <w:t>China tax laws, regulations and circulars (in English, translated by the instructor)</w:t>
      </w:r>
    </w:p>
    <w:p w:rsidR="00D70BF3" w:rsidRPr="004060EB" w:rsidRDefault="00D70BF3" w:rsidP="00D70BF3">
      <w:pPr>
        <w:numPr>
          <w:ilvl w:val="0"/>
          <w:numId w:val="46"/>
        </w:numPr>
        <w:spacing w:line="360" w:lineRule="auto"/>
        <w:rPr>
          <w:rFonts w:ascii="Arial" w:hAnsi="Arial" w:cs="Arial"/>
          <w:sz w:val="24"/>
        </w:rPr>
      </w:pPr>
      <w:r w:rsidRPr="00D70BF3">
        <w:rPr>
          <w:rFonts w:ascii="Arial" w:hAnsi="Arial" w:cs="Arial"/>
          <w:sz w:val="24"/>
        </w:rPr>
        <w:t>Other reading materials about China’s taxation system and fiscal policy</w:t>
      </w:r>
    </w:p>
    <w:p w:rsidR="00D475B3" w:rsidRPr="004060EB" w:rsidRDefault="00D475B3" w:rsidP="004060EB">
      <w:pPr>
        <w:spacing w:line="360" w:lineRule="auto"/>
        <w:ind w:left="360"/>
        <w:rPr>
          <w:rFonts w:ascii="Arial" w:hAnsi="Arial" w:cs="Arial"/>
          <w:sz w:val="24"/>
        </w:rPr>
      </w:pPr>
    </w:p>
    <w:sectPr w:rsidR="00D475B3" w:rsidRPr="00406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95" w:rsidRDefault="00731795" w:rsidP="007859EE">
      <w:r>
        <w:separator/>
      </w:r>
    </w:p>
  </w:endnote>
  <w:endnote w:type="continuationSeparator" w:id="0">
    <w:p w:rsidR="00731795" w:rsidRDefault="00731795" w:rsidP="0078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95" w:rsidRDefault="00731795" w:rsidP="007859EE">
      <w:r>
        <w:separator/>
      </w:r>
    </w:p>
  </w:footnote>
  <w:footnote w:type="continuationSeparator" w:id="0">
    <w:p w:rsidR="00731795" w:rsidRDefault="00731795" w:rsidP="0078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E90"/>
    <w:multiLevelType w:val="hybridMultilevel"/>
    <w:tmpl w:val="EFBA3604"/>
    <w:lvl w:ilvl="0" w:tplc="B13C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8C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C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1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07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2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82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2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83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87301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A81E5A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B03F8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542746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B06B1"/>
    <w:multiLevelType w:val="hybridMultilevel"/>
    <w:tmpl w:val="339C6FC0"/>
    <w:lvl w:ilvl="0" w:tplc="A5E60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A416CD6"/>
    <w:multiLevelType w:val="hybridMultilevel"/>
    <w:tmpl w:val="4CDE39DA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E91A61"/>
    <w:multiLevelType w:val="hybridMultilevel"/>
    <w:tmpl w:val="427E5F28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DE281A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1C4A20"/>
    <w:multiLevelType w:val="hybridMultilevel"/>
    <w:tmpl w:val="339C6FC0"/>
    <w:lvl w:ilvl="0" w:tplc="A5E60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20EA7AC9"/>
    <w:multiLevelType w:val="hybridMultilevel"/>
    <w:tmpl w:val="6E726CE4"/>
    <w:lvl w:ilvl="0" w:tplc="BED20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BA08C6">
      <w:start w:val="121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61C3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6E3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209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4D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30F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A29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80A0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23D2CEB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1901A2"/>
    <w:multiLevelType w:val="hybridMultilevel"/>
    <w:tmpl w:val="CA3CE0A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5321E88"/>
    <w:multiLevelType w:val="hybridMultilevel"/>
    <w:tmpl w:val="21C6185C"/>
    <w:lvl w:ilvl="0" w:tplc="D5A833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469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231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33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87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8D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414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893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CFB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234B1F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77656E"/>
    <w:multiLevelType w:val="hybridMultilevel"/>
    <w:tmpl w:val="C13EE1C8"/>
    <w:lvl w:ilvl="0" w:tplc="BF826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364666D4"/>
    <w:multiLevelType w:val="hybridMultilevel"/>
    <w:tmpl w:val="5B2625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6A4C8C"/>
    <w:multiLevelType w:val="hybridMultilevel"/>
    <w:tmpl w:val="AF3C406C"/>
    <w:lvl w:ilvl="0" w:tplc="BFE67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803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8E8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035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E5E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693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CC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E65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E72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224D93"/>
    <w:multiLevelType w:val="hybridMultilevel"/>
    <w:tmpl w:val="8A9C07C4"/>
    <w:lvl w:ilvl="0" w:tplc="2B967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8F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D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27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EA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C7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66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6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453D91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544416"/>
    <w:multiLevelType w:val="hybridMultilevel"/>
    <w:tmpl w:val="A8CC2A4C"/>
    <w:lvl w:ilvl="0" w:tplc="18DC0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E7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4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0B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CF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2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A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E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E60D4D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5121F3"/>
    <w:multiLevelType w:val="hybridMultilevel"/>
    <w:tmpl w:val="4F1A1DE8"/>
    <w:lvl w:ilvl="0" w:tplc="9BCA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1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E1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E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E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E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C0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87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C1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CF19AA"/>
    <w:multiLevelType w:val="hybridMultilevel"/>
    <w:tmpl w:val="8D5A2AF2"/>
    <w:lvl w:ilvl="0" w:tplc="D5DAC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AB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6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A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C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E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6E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3A2CDB"/>
    <w:multiLevelType w:val="multilevel"/>
    <w:tmpl w:val="9BD4B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9444A2"/>
    <w:multiLevelType w:val="hybridMultilevel"/>
    <w:tmpl w:val="29AE72D8"/>
    <w:lvl w:ilvl="0" w:tplc="D3C24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8417A40"/>
    <w:multiLevelType w:val="hybridMultilevel"/>
    <w:tmpl w:val="60B44406"/>
    <w:lvl w:ilvl="0" w:tplc="1D8623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0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C5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A1C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654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A59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29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A2C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E26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6B6CCD"/>
    <w:multiLevelType w:val="hybridMultilevel"/>
    <w:tmpl w:val="B72A7A34"/>
    <w:lvl w:ilvl="0" w:tplc="A0CAD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36250"/>
    <w:multiLevelType w:val="hybridMultilevel"/>
    <w:tmpl w:val="BEF44CA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31316FF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3603250"/>
    <w:multiLevelType w:val="multilevel"/>
    <w:tmpl w:val="427E5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AE551E"/>
    <w:multiLevelType w:val="hybridMultilevel"/>
    <w:tmpl w:val="2CB47ED4"/>
    <w:lvl w:ilvl="0" w:tplc="04B4C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0E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6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46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6E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C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63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BA1B84"/>
    <w:multiLevelType w:val="hybridMultilevel"/>
    <w:tmpl w:val="7A3CB116"/>
    <w:lvl w:ilvl="0" w:tplc="46BC2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AD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0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CC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6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EB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47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6F2440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97C7D42"/>
    <w:multiLevelType w:val="hybridMultilevel"/>
    <w:tmpl w:val="9BD4BE72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4538CB"/>
    <w:multiLevelType w:val="hybridMultilevel"/>
    <w:tmpl w:val="F8EE7C22"/>
    <w:lvl w:ilvl="0" w:tplc="91948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DE779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8BA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C3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86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DA8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67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A6AB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7AA3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0D8593C"/>
    <w:multiLevelType w:val="hybridMultilevel"/>
    <w:tmpl w:val="15EEBCA6"/>
    <w:lvl w:ilvl="0" w:tplc="EDA8C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7263EA"/>
    <w:multiLevelType w:val="hybridMultilevel"/>
    <w:tmpl w:val="C464DD62"/>
    <w:lvl w:ilvl="0" w:tplc="75A24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C4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6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40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A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6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A5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CF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0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8413BF"/>
    <w:multiLevelType w:val="hybridMultilevel"/>
    <w:tmpl w:val="51C8C478"/>
    <w:lvl w:ilvl="0" w:tplc="EDA8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9" w15:restartNumberingAfterBreak="0">
    <w:nsid w:val="7D4233B2"/>
    <w:multiLevelType w:val="multilevel"/>
    <w:tmpl w:val="15EE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D434945"/>
    <w:multiLevelType w:val="hybridMultilevel"/>
    <w:tmpl w:val="339C6FC0"/>
    <w:lvl w:ilvl="0" w:tplc="A5E60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30"/>
  </w:num>
  <w:num w:numId="5">
    <w:abstractNumId w:val="36"/>
  </w:num>
  <w:num w:numId="6">
    <w:abstractNumId w:val="39"/>
  </w:num>
  <w:num w:numId="7">
    <w:abstractNumId w:val="38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11"/>
  </w:num>
  <w:num w:numId="16">
    <w:abstractNumId w:val="25"/>
  </w:num>
  <w:num w:numId="17">
    <w:abstractNumId w:val="6"/>
  </w:num>
  <w:num w:numId="18">
    <w:abstractNumId w:val="17"/>
  </w:num>
  <w:num w:numId="19">
    <w:abstractNumId w:val="16"/>
  </w:num>
  <w:num w:numId="20">
    <w:abstractNumId w:val="14"/>
  </w:num>
  <w:num w:numId="21">
    <w:abstractNumId w:val="34"/>
  </w:num>
  <w:num w:numId="22">
    <w:abstractNumId w:val="3"/>
  </w:num>
  <w:num w:numId="23">
    <w:abstractNumId w:val="1"/>
  </w:num>
  <w:num w:numId="24">
    <w:abstractNumId w:val="33"/>
  </w:num>
  <w:num w:numId="25">
    <w:abstractNumId w:val="10"/>
  </w:num>
  <w:num w:numId="26">
    <w:abstractNumId w:val="37"/>
  </w:num>
  <w:num w:numId="27">
    <w:abstractNumId w:val="23"/>
  </w:num>
  <w:num w:numId="28">
    <w:abstractNumId w:val="4"/>
  </w:num>
  <w:num w:numId="29">
    <w:abstractNumId w:val="13"/>
  </w:num>
  <w:num w:numId="30">
    <w:abstractNumId w:val="21"/>
  </w:num>
  <w:num w:numId="31">
    <w:abstractNumId w:val="5"/>
  </w:num>
  <w:num w:numId="32">
    <w:abstractNumId w:val="40"/>
  </w:num>
  <w:num w:numId="33">
    <w:abstractNumId w:val="28"/>
  </w:num>
  <w:num w:numId="34">
    <w:abstractNumId w:val="12"/>
  </w:num>
  <w:num w:numId="35">
    <w:abstractNumId w:val="26"/>
  </w:num>
  <w:num w:numId="36">
    <w:abstractNumId w:val="22"/>
  </w:num>
  <w:num w:numId="37">
    <w:abstractNumId w:val="31"/>
  </w:num>
  <w:num w:numId="38">
    <w:abstractNumId w:val="18"/>
  </w:num>
  <w:num w:numId="39">
    <w:abstractNumId w:val="32"/>
  </w:num>
  <w:num w:numId="40">
    <w:abstractNumId w:val="0"/>
  </w:num>
  <w:num w:numId="41">
    <w:abstractNumId w:val="9"/>
  </w:num>
  <w:num w:numId="42">
    <w:abstractNumId w:val="20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81"/>
    <w:rsid w:val="00024DA5"/>
    <w:rsid w:val="000C215E"/>
    <w:rsid w:val="00163C80"/>
    <w:rsid w:val="001727B7"/>
    <w:rsid w:val="001C7AED"/>
    <w:rsid w:val="00236C00"/>
    <w:rsid w:val="00260D42"/>
    <w:rsid w:val="00273F6F"/>
    <w:rsid w:val="00294F0C"/>
    <w:rsid w:val="002A5DD6"/>
    <w:rsid w:val="00356EAC"/>
    <w:rsid w:val="0038499B"/>
    <w:rsid w:val="003B0B8D"/>
    <w:rsid w:val="004060EB"/>
    <w:rsid w:val="004079E3"/>
    <w:rsid w:val="00423C9B"/>
    <w:rsid w:val="004412D3"/>
    <w:rsid w:val="00483DD1"/>
    <w:rsid w:val="0052585E"/>
    <w:rsid w:val="005673B2"/>
    <w:rsid w:val="00691F57"/>
    <w:rsid w:val="006E73CC"/>
    <w:rsid w:val="00723F9E"/>
    <w:rsid w:val="007243D0"/>
    <w:rsid w:val="00731795"/>
    <w:rsid w:val="00767D4D"/>
    <w:rsid w:val="00781976"/>
    <w:rsid w:val="007859EE"/>
    <w:rsid w:val="007B2862"/>
    <w:rsid w:val="00826350"/>
    <w:rsid w:val="00830A3D"/>
    <w:rsid w:val="008331A2"/>
    <w:rsid w:val="008472F4"/>
    <w:rsid w:val="00854D0A"/>
    <w:rsid w:val="00860D9D"/>
    <w:rsid w:val="00861D71"/>
    <w:rsid w:val="00886D77"/>
    <w:rsid w:val="00886FA4"/>
    <w:rsid w:val="0089584A"/>
    <w:rsid w:val="008C5778"/>
    <w:rsid w:val="008F0421"/>
    <w:rsid w:val="00911E5B"/>
    <w:rsid w:val="0091253B"/>
    <w:rsid w:val="00941BF7"/>
    <w:rsid w:val="00947EFE"/>
    <w:rsid w:val="009642F3"/>
    <w:rsid w:val="00964825"/>
    <w:rsid w:val="009A45BE"/>
    <w:rsid w:val="00A370D2"/>
    <w:rsid w:val="00A90A81"/>
    <w:rsid w:val="00AA397C"/>
    <w:rsid w:val="00AA649F"/>
    <w:rsid w:val="00B153F9"/>
    <w:rsid w:val="00B6496E"/>
    <w:rsid w:val="00BE42C3"/>
    <w:rsid w:val="00C50CCD"/>
    <w:rsid w:val="00C66540"/>
    <w:rsid w:val="00C70EE1"/>
    <w:rsid w:val="00CA460B"/>
    <w:rsid w:val="00CE66FE"/>
    <w:rsid w:val="00D140A3"/>
    <w:rsid w:val="00D475B3"/>
    <w:rsid w:val="00D47768"/>
    <w:rsid w:val="00D604B0"/>
    <w:rsid w:val="00D70BF3"/>
    <w:rsid w:val="00D725DA"/>
    <w:rsid w:val="00D86927"/>
    <w:rsid w:val="00D86B7C"/>
    <w:rsid w:val="00E37D6F"/>
    <w:rsid w:val="00E80BCE"/>
    <w:rsid w:val="00E95A52"/>
    <w:rsid w:val="00EB1F94"/>
    <w:rsid w:val="00EC50BA"/>
    <w:rsid w:val="00ED4A9B"/>
    <w:rsid w:val="00EF7D43"/>
    <w:rsid w:val="00FC0EB2"/>
    <w:rsid w:val="00FD03CB"/>
    <w:rsid w:val="00FE0FB8"/>
    <w:rsid w:val="00F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907D2"/>
  <w15:docId w15:val="{A3F7E4B1-7A9C-4B32-8059-BDE64F2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859EE"/>
    <w:rPr>
      <w:kern w:val="2"/>
      <w:sz w:val="18"/>
      <w:szCs w:val="18"/>
    </w:rPr>
  </w:style>
  <w:style w:type="paragraph" w:styleId="a5">
    <w:name w:val="footer"/>
    <w:basedOn w:val="a"/>
    <w:link w:val="a6"/>
    <w:rsid w:val="00785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7859E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6496E"/>
    <w:pPr>
      <w:ind w:firstLineChars="200" w:firstLine="420"/>
    </w:pPr>
  </w:style>
  <w:style w:type="character" w:styleId="a8">
    <w:name w:val="Hyperlink"/>
    <w:basedOn w:val="a0"/>
    <w:unhideWhenUsed/>
    <w:rsid w:val="00406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0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63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3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33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10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32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83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45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5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112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040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5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80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3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5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6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73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3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65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2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0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c.gov.cn/englishnpc/Speeches/2014-03/18/content_185670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1035</Words>
  <Characters>5903</Characters>
  <Application>Microsoft Office Word</Application>
  <DocSecurity>0</DocSecurity>
  <Lines>49</Lines>
  <Paragraphs>13</Paragraphs>
  <ScaleCrop>false</ScaleCrop>
  <Company>Economics School,fudan University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China’s Taxation System</dc:title>
  <dc:creator>econ</dc:creator>
  <cp:lastModifiedBy>Li DU</cp:lastModifiedBy>
  <cp:revision>3</cp:revision>
  <dcterms:created xsi:type="dcterms:W3CDTF">2016-01-04T07:27:00Z</dcterms:created>
  <dcterms:modified xsi:type="dcterms:W3CDTF">2016-01-04T07:36:00Z</dcterms:modified>
</cp:coreProperties>
</file>